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643" w:tblpY="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24679D" w:rsidRPr="0024679D" w:rsidTr="0024679D">
        <w:trPr>
          <w:trHeight w:val="14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679D" w:rsidRPr="00E03CB6" w:rsidRDefault="0024679D" w:rsidP="00C06B23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REFERANS NUMARASI</w:t>
            </w:r>
          </w:p>
        </w:tc>
      </w:tr>
      <w:tr w:rsidR="0024679D" w:rsidRPr="0024679D" w:rsidTr="0024679D">
        <w:trPr>
          <w:trHeight w:val="46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79D" w:rsidRPr="0024679D" w:rsidRDefault="00634963" w:rsidP="002467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E</w:t>
            </w:r>
            <w:r w:rsidR="0024679D" w:rsidRPr="00E03CB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</w:tbl>
    <w:p w:rsidR="00BE4876" w:rsidRPr="00E03CB6" w:rsidRDefault="002A4BAD" w:rsidP="00BE4876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03CB6">
        <w:rPr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1" wp14:anchorId="77EC8D21" wp14:editId="48EF11CA">
            <wp:simplePos x="0" y="0"/>
            <wp:positionH relativeFrom="column">
              <wp:posOffset>-36195</wp:posOffset>
            </wp:positionH>
            <wp:positionV relativeFrom="paragraph">
              <wp:posOffset>-3810</wp:posOffset>
            </wp:positionV>
            <wp:extent cx="704850" cy="590550"/>
            <wp:effectExtent l="0" t="0" r="0" b="0"/>
            <wp:wrapNone/>
            <wp:docPr id="2" name="Resim 2" descr="AÄ°LE, ÃALIÅMA VE SOSYAL HÄ°ZMETLER BAKANLIÄI LOGOSU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AÄ°LE, ÃALIÅMA VE SOSYAL HÄ°ZMETLER BAKANLIÄI LOGOSU ile ilgili gÃ¶rsel sonucu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6" b="9459"/>
                    <a:stretch/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CB6">
        <w:rPr>
          <w:rFonts w:ascii="Times New Roman" w:hAnsi="Times New Roman" w:cs="Times New Roman"/>
          <w:b/>
          <w:sz w:val="24"/>
        </w:rPr>
        <w:t xml:space="preserve">          </w:t>
      </w:r>
      <w:r w:rsidR="00BE4876" w:rsidRPr="00E03CB6">
        <w:rPr>
          <w:rFonts w:ascii="Times New Roman" w:hAnsi="Times New Roman" w:cs="Times New Roman"/>
          <w:b/>
          <w:sz w:val="24"/>
        </w:rPr>
        <w:t>T.C.</w:t>
      </w:r>
    </w:p>
    <w:p w:rsidR="0024679D" w:rsidRPr="00E03CB6" w:rsidRDefault="002A4BAD" w:rsidP="00BE4876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03CB6">
        <w:rPr>
          <w:rFonts w:ascii="Times New Roman" w:hAnsi="Times New Roman" w:cs="Times New Roman"/>
          <w:b/>
          <w:sz w:val="24"/>
        </w:rPr>
        <w:t xml:space="preserve">          </w:t>
      </w:r>
      <w:r w:rsidR="00BE4876" w:rsidRPr="00E03CB6">
        <w:rPr>
          <w:rFonts w:ascii="Times New Roman" w:hAnsi="Times New Roman" w:cs="Times New Roman"/>
          <w:b/>
          <w:sz w:val="24"/>
        </w:rPr>
        <w:t>AİLE</w:t>
      </w:r>
      <w:r w:rsidRPr="00E03CB6">
        <w:rPr>
          <w:rFonts w:ascii="Times New Roman" w:hAnsi="Times New Roman" w:cs="Times New Roman"/>
          <w:b/>
          <w:sz w:val="24"/>
        </w:rPr>
        <w:t>, ÇALIŞMA</w:t>
      </w:r>
      <w:r w:rsidR="00BE4876" w:rsidRPr="00E03CB6">
        <w:rPr>
          <w:rFonts w:ascii="Times New Roman" w:hAnsi="Times New Roman" w:cs="Times New Roman"/>
          <w:b/>
          <w:sz w:val="24"/>
        </w:rPr>
        <w:t xml:space="preserve"> VE SOSYAL </w:t>
      </w:r>
      <w:r w:rsidRPr="00E03CB6">
        <w:rPr>
          <w:rFonts w:ascii="Times New Roman" w:hAnsi="Times New Roman" w:cs="Times New Roman"/>
          <w:b/>
          <w:sz w:val="24"/>
        </w:rPr>
        <w:t>HİZMETLER</w:t>
      </w:r>
      <w:r w:rsidR="00BE4876" w:rsidRPr="00E03CB6">
        <w:rPr>
          <w:rFonts w:ascii="Times New Roman" w:hAnsi="Times New Roman" w:cs="Times New Roman"/>
          <w:b/>
          <w:sz w:val="24"/>
        </w:rPr>
        <w:t xml:space="preserve"> BAKANLIĞI</w:t>
      </w:r>
    </w:p>
    <w:p w:rsidR="00BE4876" w:rsidRPr="00BE4876" w:rsidRDefault="002A4BAD" w:rsidP="00BE4876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  <w:r w:rsidRPr="00E03CB6">
        <w:rPr>
          <w:rFonts w:ascii="Times New Roman" w:hAnsi="Times New Roman" w:cs="Times New Roman"/>
          <w:b/>
          <w:sz w:val="24"/>
        </w:rPr>
        <w:t xml:space="preserve">               </w:t>
      </w:r>
      <w:r w:rsidR="00BE4876" w:rsidRPr="00E03CB6">
        <w:rPr>
          <w:rFonts w:ascii="Times New Roman" w:hAnsi="Times New Roman" w:cs="Times New Roman"/>
          <w:b/>
          <w:sz w:val="24"/>
        </w:rPr>
        <w:t>İç Denetim Başkanlığı</w:t>
      </w:r>
    </w:p>
    <w:p w:rsidR="00BE4876" w:rsidRPr="00181D31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Calibri" w:eastAsia="Times New Roman" w:hAnsi="Calibri" w:cs="Tahoma"/>
          <w:b/>
          <w:sz w:val="14"/>
          <w:szCs w:val="28"/>
          <w:lang w:eastAsia="tr-TR"/>
        </w:rPr>
      </w:pPr>
    </w:p>
    <w:p w:rsidR="00BE4876" w:rsidRPr="002A4BAD" w:rsidRDefault="00BE4876" w:rsidP="00A1582E">
      <w:pPr>
        <w:suppressAutoHyphens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A4BA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BULGU PAYLAŞIM FORMU</w:t>
      </w:r>
    </w:p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056"/>
        <w:gridCol w:w="3624"/>
        <w:gridCol w:w="2755"/>
      </w:tblGrid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DENETİM KONUSU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KONUSU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 NO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İLGİLİ BİRİM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ÖNEM DÜZEYİ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İLGİLİ ÇALIŞMA </w:t>
            </w:r>
            <w:proofErr w:type="gramStart"/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KAĞIDI</w:t>
            </w:r>
            <w:proofErr w:type="gramEnd"/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 REFERANS NO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D377D" w:rsidRPr="00393D4D" w:rsidTr="0098591B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D377D" w:rsidRPr="006E60D7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D377D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2A0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Paylaşılması zorunlu alandır.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D377D" w:rsidRPr="002A01EA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D377D" w:rsidRDefault="006D377D" w:rsidP="006E60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2A0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Bu unsurun paylaşılmasının olumsuz sonuçları olacağı düşünülüyorsa, bu unsur formdan çıkartılarak paylaşılır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2A01EA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7DDE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5D7DDE" w:rsidRDefault="00E77FD4" w:rsidP="00E77FD4">
            <w:pPr>
              <w:tabs>
                <w:tab w:val="left" w:pos="3750"/>
              </w:tabs>
              <w:spacing w:before="60" w:after="6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ab/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KRİTER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444AE0" w:rsidRDefault="006E60D7" w:rsidP="006E60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</w:pPr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>D2.</w:t>
            </w:r>
            <w:proofErr w:type="gramStart"/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>1.1</w:t>
            </w:r>
            <w:proofErr w:type="gramEnd"/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. </w:t>
            </w:r>
          </w:p>
          <w:p w:rsidR="006E60D7" w:rsidRPr="005D7DDE" w:rsidRDefault="006E60D7" w:rsidP="006E60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>D2.</w:t>
            </w:r>
            <w:proofErr w:type="gramStart"/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>1.2</w:t>
            </w:r>
            <w:proofErr w:type="gramEnd"/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.  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C06B23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GÖRÜŞÜ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181D31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(  ) </w:t>
            </w:r>
            <w:r w:rsidRPr="005D7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Bulguya katılıyoruz</w:t>
            </w:r>
            <w:r w:rsidRPr="005D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81D31" w:rsidRPr="00AE3CC2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Bulguya katılmıyoruz</w:t>
            </w:r>
            <w:r w:rsidRPr="00AE3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181D31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  ) Öneriye</w:t>
            </w:r>
            <w:r w:rsidRPr="005D7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katılıyoruz</w:t>
            </w:r>
            <w:r w:rsidRPr="005D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81D31" w:rsidRPr="00AE3CC2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Öneriye katılmıyoruz</w:t>
            </w:r>
            <w:r w:rsidRPr="00AE3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6E60D7" w:rsidRPr="005D7DDE" w:rsidRDefault="00181D31" w:rsidP="00181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  </w:t>
            </w: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Bulgunun Önem düzeyine katılmıyoruz</w:t>
            </w: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181D31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CEVAP VE EYLEM PLANI</w:t>
            </w:r>
          </w:p>
        </w:tc>
      </w:tr>
      <w:tr w:rsidR="00181D31" w:rsidRPr="00393D4D" w:rsidTr="00181D31">
        <w:trPr>
          <w:trHeight w:val="213"/>
        </w:trPr>
        <w:tc>
          <w:tcPr>
            <w:tcW w:w="259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181D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Sorumlusu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81D31" w:rsidRPr="005D7DDE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Gerçekleştirilecek Eylem</w:t>
            </w:r>
          </w:p>
        </w:tc>
        <w:tc>
          <w:tcPr>
            <w:tcW w:w="275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181D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Tamamlanma Tarihi</w:t>
            </w:r>
          </w:p>
        </w:tc>
      </w:tr>
      <w:tr w:rsidR="00181D31" w:rsidRPr="00393D4D" w:rsidTr="00181D31">
        <w:trPr>
          <w:trHeight w:val="213"/>
        </w:trPr>
        <w:tc>
          <w:tcPr>
            <w:tcW w:w="259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(Bulguya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katılınması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halinde doldurulur)</w:t>
            </w:r>
          </w:p>
        </w:tc>
        <w:tc>
          <w:tcPr>
            <w:tcW w:w="275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181D31" w:rsidRPr="005D7DDE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AÇIKLAMALARI</w:t>
            </w: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181D31" w:rsidRDefault="00181D31" w:rsidP="00181D31">
            <w:pPr>
              <w:suppressAutoHyphens/>
              <w:spacing w:before="120" w:after="12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(Bulguya, bulgunun önem düzeyine veya öneriye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katılınmaması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halinde gerekçesi ve alternatif öneri bu alanda belirtilecektir)</w:t>
            </w:r>
          </w:p>
        </w:tc>
      </w:tr>
    </w:tbl>
    <w:p w:rsidR="00C06B23" w:rsidRPr="00E03CB6" w:rsidRDefault="00C06B23" w:rsidP="00AE3CC2">
      <w:pPr>
        <w:rPr>
          <w:sz w:val="10"/>
        </w:rPr>
      </w:pPr>
    </w:p>
    <w:tbl>
      <w:tblPr>
        <w:tblpPr w:leftFromText="141" w:rightFromText="141" w:vertAnchor="text" w:horzAnchor="page" w:tblpX="6352" w:tblpY="104"/>
        <w:tblOverlap w:val="never"/>
        <w:tblW w:w="4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301"/>
      </w:tblGrid>
      <w:tr w:rsidR="00C06B23" w:rsidRPr="00C06B23" w:rsidTr="00E77FD4">
        <w:trPr>
          <w:trHeight w:val="136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6B23" w:rsidRPr="00C06B23" w:rsidRDefault="00C06B23" w:rsidP="00E03CB6">
            <w:pPr>
              <w:tabs>
                <w:tab w:val="center" w:pos="5245"/>
                <w:tab w:val="right" w:pos="907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b/>
                <w:lang w:eastAsia="tr-TR"/>
              </w:rPr>
              <w:t>EYLEM PLANINI HAZ</w:t>
            </w:r>
            <w:bookmarkStart w:id="0" w:name="_GoBack"/>
            <w:bookmarkEnd w:id="0"/>
            <w:r w:rsidRPr="00C06B23">
              <w:rPr>
                <w:rFonts w:ascii="Times New Roman" w:eastAsia="Times New Roman" w:hAnsi="Times New Roman" w:cs="Times New Roman"/>
                <w:b/>
                <w:lang w:eastAsia="tr-TR"/>
              </w:rPr>
              <w:t>IRLAYAN(LAR)</w:t>
            </w:r>
          </w:p>
        </w:tc>
      </w:tr>
      <w:tr w:rsidR="00C06B23" w:rsidRPr="00C06B23" w:rsidTr="00E77FD4">
        <w:trPr>
          <w:trHeight w:val="38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AD SOYAD, UNVAN</w:t>
            </w:r>
          </w:p>
        </w:tc>
      </w:tr>
      <w:tr w:rsidR="00C06B23" w:rsidRPr="00C06B23" w:rsidTr="00E77FD4">
        <w:trPr>
          <w:trHeight w:val="5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TARİH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İMZA</w:t>
            </w:r>
          </w:p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</w:p>
        </w:tc>
      </w:tr>
    </w:tbl>
    <w:p w:rsidR="00C06B23" w:rsidRDefault="00C06B23" w:rsidP="00AE3CC2"/>
    <w:p w:rsidR="00C06B23" w:rsidRDefault="00C06B23" w:rsidP="00AE3CC2"/>
    <w:sectPr w:rsidR="00C06B23" w:rsidSect="00E03CB6">
      <w:pgSz w:w="11906" w:h="16838"/>
      <w:pgMar w:top="426" w:right="1418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C"/>
    <w:rsid w:val="00181D31"/>
    <w:rsid w:val="00210720"/>
    <w:rsid w:val="0024679D"/>
    <w:rsid w:val="00280881"/>
    <w:rsid w:val="002A01EA"/>
    <w:rsid w:val="002A4BAD"/>
    <w:rsid w:val="00375513"/>
    <w:rsid w:val="00393D4D"/>
    <w:rsid w:val="00444AE0"/>
    <w:rsid w:val="0045734E"/>
    <w:rsid w:val="004E2CC1"/>
    <w:rsid w:val="0051750B"/>
    <w:rsid w:val="00570069"/>
    <w:rsid w:val="005D7DDE"/>
    <w:rsid w:val="00634963"/>
    <w:rsid w:val="006D377D"/>
    <w:rsid w:val="006E60D7"/>
    <w:rsid w:val="007118C8"/>
    <w:rsid w:val="00741FBA"/>
    <w:rsid w:val="00746FAC"/>
    <w:rsid w:val="007E2F17"/>
    <w:rsid w:val="0088334A"/>
    <w:rsid w:val="00A1582E"/>
    <w:rsid w:val="00AB1F57"/>
    <w:rsid w:val="00AE319E"/>
    <w:rsid w:val="00AE3CC2"/>
    <w:rsid w:val="00B07B93"/>
    <w:rsid w:val="00BE416E"/>
    <w:rsid w:val="00BE4876"/>
    <w:rsid w:val="00C06B23"/>
    <w:rsid w:val="00D96B69"/>
    <w:rsid w:val="00DA66EF"/>
    <w:rsid w:val="00E03CB6"/>
    <w:rsid w:val="00E77FD4"/>
    <w:rsid w:val="00EF7190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Ergenc</dc:creator>
  <cp:lastModifiedBy>Ferhat BAYGÜL</cp:lastModifiedBy>
  <cp:revision>5</cp:revision>
  <dcterms:created xsi:type="dcterms:W3CDTF">2019-02-07T15:02:00Z</dcterms:created>
  <dcterms:modified xsi:type="dcterms:W3CDTF">2019-02-08T07:02:00Z</dcterms:modified>
</cp:coreProperties>
</file>