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99"/>
        <w:gridCol w:w="4573"/>
      </w:tblGrid>
      <w:tr w:rsidR="00063685" w:rsidRPr="00063685" w:rsidTr="00063685">
        <w:trPr>
          <w:trHeight w:val="1275"/>
          <w:tblCellSpacing w:w="0" w:type="dxa"/>
        </w:trPr>
        <w:tc>
          <w:tcPr>
            <w:tcW w:w="0" w:type="auto"/>
            <w:gridSpan w:val="2"/>
            <w:vAlign w:val="center"/>
            <w:hideMark/>
          </w:tcPr>
          <w:p w:rsidR="00063685" w:rsidRPr="00063685" w:rsidRDefault="00063685" w:rsidP="00063685">
            <w:pPr>
              <w:spacing w:after="0" w:line="240" w:lineRule="auto"/>
              <w:ind w:left="720" w:hanging="360"/>
              <w:jc w:val="center"/>
              <w:rPr>
                <w:rFonts w:ascii="Times New Roman" w:eastAsia="Times New Roman" w:hAnsi="Times New Roman" w:cs="Times New Roman"/>
                <w:sz w:val="24"/>
                <w:szCs w:val="24"/>
                <w:lang w:eastAsia="tr-TR"/>
              </w:rPr>
            </w:pPr>
            <w:r w:rsidRPr="00063685">
              <w:rPr>
                <w:rFonts w:ascii="Times New Roman" w:eastAsia="Times New Roman" w:hAnsi="Times New Roman" w:cs="Times New Roman"/>
                <w:b/>
                <w:bCs/>
                <w:sz w:val="14"/>
                <w:szCs w:val="14"/>
                <w:lang w:val="de-DE" w:eastAsia="tr-TR"/>
              </w:rPr>
              <w:t> </w:t>
            </w:r>
            <w:r w:rsidRPr="00063685">
              <w:rPr>
                <w:rFonts w:ascii="Times New Roman" w:eastAsia="Times New Roman" w:hAnsi="Times New Roman" w:cs="Times New Roman"/>
                <w:b/>
                <w:bCs/>
                <w:sz w:val="24"/>
                <w:szCs w:val="24"/>
                <w:lang w:val="de-DE" w:eastAsia="tr-TR"/>
              </w:rPr>
              <w:t xml:space="preserve">T. ŞAHIN </w:t>
            </w:r>
            <w:proofErr w:type="spellStart"/>
            <w:r w:rsidRPr="00063685">
              <w:rPr>
                <w:rFonts w:ascii="Times New Roman" w:eastAsia="Times New Roman" w:hAnsi="Times New Roman" w:cs="Times New Roman"/>
                <w:b/>
                <w:bCs/>
                <w:sz w:val="24"/>
                <w:szCs w:val="24"/>
                <w:lang w:val="de-DE" w:eastAsia="tr-TR"/>
              </w:rPr>
              <w:t>Kararı</w:t>
            </w:r>
            <w:proofErr w:type="spellEnd"/>
            <w:r w:rsidRPr="00063685">
              <w:rPr>
                <w:rFonts w:ascii="Times New Roman" w:eastAsia="Times New Roman" w:hAnsi="Times New Roman" w:cs="Times New Roman"/>
                <w:b/>
                <w:bCs/>
                <w:sz w:val="24"/>
                <w:szCs w:val="24"/>
                <w:lang w:val="de-DE" w:eastAsia="tr-TR"/>
              </w:rPr>
              <w:t xml:space="preserve"> (C-242/06 </w:t>
            </w:r>
            <w:proofErr w:type="spellStart"/>
            <w:r w:rsidRPr="00063685">
              <w:rPr>
                <w:rFonts w:ascii="Times New Roman" w:eastAsia="Times New Roman" w:hAnsi="Times New Roman" w:cs="Times New Roman"/>
                <w:b/>
                <w:bCs/>
                <w:sz w:val="24"/>
                <w:szCs w:val="24"/>
                <w:lang w:val="de-DE" w:eastAsia="tr-TR"/>
              </w:rPr>
              <w:t>sayılı</w:t>
            </w:r>
            <w:proofErr w:type="spellEnd"/>
            <w:r w:rsidRPr="00063685">
              <w:rPr>
                <w:rFonts w:ascii="Times New Roman" w:eastAsia="Times New Roman" w:hAnsi="Times New Roman" w:cs="Times New Roman"/>
                <w:b/>
                <w:bCs/>
                <w:sz w:val="24"/>
                <w:szCs w:val="24"/>
                <w:lang w:val="de-DE" w:eastAsia="tr-TR"/>
              </w:rPr>
              <w:t xml:space="preserve"> </w:t>
            </w:r>
            <w:proofErr w:type="spellStart"/>
            <w:r w:rsidRPr="00063685">
              <w:rPr>
                <w:rFonts w:ascii="Times New Roman" w:eastAsia="Times New Roman" w:hAnsi="Times New Roman" w:cs="Times New Roman"/>
                <w:b/>
                <w:bCs/>
                <w:sz w:val="24"/>
                <w:szCs w:val="24"/>
                <w:lang w:val="de-DE" w:eastAsia="tr-TR"/>
              </w:rPr>
              <w:t>ve</w:t>
            </w:r>
            <w:proofErr w:type="spellEnd"/>
            <w:r w:rsidRPr="00063685">
              <w:rPr>
                <w:rFonts w:ascii="Times New Roman" w:eastAsia="Times New Roman" w:hAnsi="Times New Roman" w:cs="Times New Roman"/>
                <w:b/>
                <w:bCs/>
                <w:sz w:val="24"/>
                <w:szCs w:val="24"/>
                <w:lang w:val="de-DE" w:eastAsia="tr-TR"/>
              </w:rPr>
              <w:t xml:space="preserve"> 17/09/2009 </w:t>
            </w:r>
            <w:proofErr w:type="spellStart"/>
            <w:r w:rsidRPr="00063685">
              <w:rPr>
                <w:rFonts w:ascii="Times New Roman" w:eastAsia="Times New Roman" w:hAnsi="Times New Roman" w:cs="Times New Roman"/>
                <w:b/>
                <w:bCs/>
                <w:sz w:val="24"/>
                <w:szCs w:val="24"/>
                <w:lang w:val="de-DE" w:eastAsia="tr-TR"/>
              </w:rPr>
              <w:t>tarihli</w:t>
            </w:r>
            <w:proofErr w:type="spellEnd"/>
            <w:r w:rsidRPr="00063685">
              <w:rPr>
                <w:rFonts w:ascii="Times New Roman" w:eastAsia="Times New Roman" w:hAnsi="Times New Roman" w:cs="Times New Roman"/>
                <w:b/>
                <w:bCs/>
                <w:sz w:val="24"/>
                <w:szCs w:val="24"/>
                <w:lang w:val="de-DE" w:eastAsia="tr-TR"/>
              </w:rPr>
              <w:t xml:space="preserve">) </w:t>
            </w:r>
          </w:p>
        </w:tc>
      </w:tr>
      <w:tr w:rsidR="00063685" w:rsidRPr="00063685" w:rsidTr="00063685">
        <w:trPr>
          <w:trHeight w:val="285"/>
          <w:tblCellSpacing w:w="0" w:type="dxa"/>
        </w:trPr>
        <w:tc>
          <w:tcPr>
            <w:tcW w:w="3690" w:type="dxa"/>
            <w:hideMark/>
          </w:tcPr>
          <w:p w:rsidR="00063685" w:rsidRPr="00063685" w:rsidRDefault="00063685" w:rsidP="00063685">
            <w:pPr>
              <w:spacing w:after="0" w:line="240" w:lineRule="auto"/>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eastAsia="tr-TR"/>
              </w:rPr>
              <w:t> </w:t>
            </w:r>
          </w:p>
        </w:tc>
        <w:tc>
          <w:tcPr>
            <w:tcW w:w="4245" w:type="dxa"/>
            <w:hideMark/>
          </w:tcPr>
          <w:p w:rsidR="00063685" w:rsidRPr="00063685" w:rsidRDefault="00063685" w:rsidP="00063685">
            <w:pPr>
              <w:spacing w:after="0" w:line="240" w:lineRule="auto"/>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eastAsia="tr-TR"/>
              </w:rPr>
              <w:t> </w:t>
            </w:r>
          </w:p>
        </w:tc>
      </w:tr>
      <w:tr w:rsidR="00063685" w:rsidRPr="00063685" w:rsidTr="00063685">
        <w:trPr>
          <w:trHeight w:val="285"/>
          <w:tblCellSpacing w:w="0" w:type="dxa"/>
        </w:trPr>
        <w:tc>
          <w:tcPr>
            <w:tcW w:w="0" w:type="auto"/>
            <w:hideMark/>
          </w:tcPr>
          <w:p w:rsidR="00063685" w:rsidRPr="00063685" w:rsidRDefault="00063685" w:rsidP="00063685">
            <w:pPr>
              <w:spacing w:after="0" w:line="240" w:lineRule="auto"/>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eastAsia="tr-TR"/>
              </w:rPr>
              <w:t> </w:t>
            </w:r>
          </w:p>
        </w:tc>
        <w:tc>
          <w:tcPr>
            <w:tcW w:w="0" w:type="auto"/>
            <w:vAlign w:val="center"/>
            <w:hideMark/>
          </w:tcPr>
          <w:p w:rsidR="00063685" w:rsidRPr="00063685" w:rsidRDefault="00063685" w:rsidP="00063685">
            <w:pPr>
              <w:spacing w:after="0" w:line="240" w:lineRule="auto"/>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eastAsia="tr-TR"/>
              </w:rPr>
              <w:t> </w:t>
            </w:r>
          </w:p>
        </w:tc>
      </w:tr>
      <w:tr w:rsidR="00063685" w:rsidRPr="00063685" w:rsidTr="00063685">
        <w:trPr>
          <w:tblCellSpacing w:w="0" w:type="dxa"/>
        </w:trPr>
        <w:tc>
          <w:tcPr>
            <w:tcW w:w="0" w:type="auto"/>
            <w:gridSpan w:val="2"/>
            <w:vAlign w:val="center"/>
            <w:hideMark/>
          </w:tcPr>
          <w:p w:rsidR="00063685" w:rsidRPr="00063685" w:rsidRDefault="00063685" w:rsidP="00063685">
            <w:pPr>
              <w:spacing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eastAsia="tr-TR"/>
              </w:rPr>
              <w:t> </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b/>
                <w:bCs/>
                <w:sz w:val="24"/>
                <w:szCs w:val="24"/>
                <w:u w:val="single"/>
                <w:lang w:val="nl-NL" w:eastAsia="tr-TR"/>
              </w:rPr>
              <w:t>Dava Konusu:</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b/>
                <w:bCs/>
                <w:sz w:val="24"/>
                <w:szCs w:val="24"/>
                <w:lang w:val="nl-NL" w:eastAsia="tr-TR"/>
              </w:rPr>
              <w:t> </w:t>
            </w:r>
          </w:p>
          <w:p w:rsidR="00063685" w:rsidRPr="00063685" w:rsidRDefault="00063685" w:rsidP="00063685">
            <w:pPr>
              <w:spacing w:after="0" w:line="240" w:lineRule="auto"/>
              <w:ind w:right="743"/>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val="nl-NL" w:eastAsia="tr-TR"/>
              </w:rPr>
              <w:t xml:space="preserve">12 Eylül 2000 tarihinden itibaren Hollanda’da ikamet eden ve 14 Aralık 2000 tarihinden itibaren kendisine çalışma hakkı da tanınarak 1’er yıl süreli oturum izinleri verilen Bay T. ŞAHIN’in 10/02/2003 tarihinde yapmış olduğu oturum izni uzatma başvurusu, 169 euro olan oturum izni harcını yatırmamış olduğu gerekçesiyle, Yabancılar ve Uyumdan Sorumlu Devlet Bakanı (Minister voor Vreemdelingenzaken en Integratie) tarafından reddedilmiştir. Sn. Şahin, yasal son ödeme tarihi geçtikten sonra bu parayı ödemiş, izin başvurusunu reddeden Bakan’a mezkur tasarrufunun haksız olduğunu belirten ve iptal edilmesini talep eden bir dilekçe vermiştir. Ancak, Bay Şahin’in dilekçesi, asılsız olduğu gerekçesiyle 20 Nisan 2004 tarihinde reddedilmiştir. </w:t>
            </w:r>
          </w:p>
          <w:p w:rsidR="00063685" w:rsidRPr="00063685" w:rsidRDefault="00063685" w:rsidP="00063685">
            <w:pPr>
              <w:spacing w:after="0" w:line="240" w:lineRule="auto"/>
              <w:ind w:left="360" w:right="743"/>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val="nl-NL" w:eastAsia="tr-TR"/>
              </w:rPr>
              <w:t> </w:t>
            </w:r>
          </w:p>
          <w:p w:rsidR="00063685" w:rsidRPr="00063685" w:rsidRDefault="00063685" w:rsidP="00063685">
            <w:pPr>
              <w:spacing w:after="0" w:line="240" w:lineRule="auto"/>
              <w:ind w:right="743"/>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val="nl-NL" w:eastAsia="tr-TR"/>
              </w:rPr>
              <w:t xml:space="preserve">Bunun üzerine ŞAHIN, Ortaklık Hukuku kapsamına dahil bulunan 1/80 sayılı Ortaklık Konseyi Kararı’nın “Avrupa Topluluğu üyesi ülkeler, üye oluş tarihlerinden sonra kendi topraklarında yasal olarak ikamet eden ve istihdam edilen işçiler ve bunların aile üyeleri için geçerli olan istihdam şartları konusunda yeni kısıtlamalar uygulayamazlar.” hükmünü ihtiva eden 13. maddesini gerekçe göstermek suretiyle 16 Mayıs 2004 tarihinde Bölge İdare Mahkemesi’ne (Rechtbank’s Gravenhage) başvurmuş, söz konusu mahkeme 05 Ağustos 2004 tarihli kararla ilgili Bakan’ın kararını iptal ederek, konunun yeniden değerlendirilmesini talep etmiştir. Ancak, Bakan, 17 Eylül 2004 tarihinde verdiği bir kararla T.ŞAHIN’in yeni başvurusunu da “dayanaksız” olduğu gerekçesiyle tekrar reddetmiştir. Müteakiben dava Hollanda Yüksek İdare Mahkemesi’ne (Raad van State) intikal etmiş ve söz konusu Yüksek İdare Mahkemesi de davayı ABAD’a havale etmiştir. </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val="nl-NL" w:eastAsia="tr-TR"/>
              </w:rPr>
              <w:t> </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b/>
                <w:bCs/>
                <w:sz w:val="24"/>
                <w:szCs w:val="24"/>
                <w:u w:val="single"/>
                <w:lang w:val="nl-NL" w:eastAsia="tr-TR"/>
              </w:rPr>
              <w:t>ABAD’ın Kararı:</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val="nl-NL" w:eastAsia="tr-TR"/>
              </w:rPr>
              <w:t> </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val="nl-NL" w:eastAsia="tr-TR"/>
              </w:rPr>
              <w:t xml:space="preserve">Avrupa Ekonomik Topluluğu ile Türkiye arasında ortaklık kuran Sözleşme ile oluşturulan Ortaklık Konseyi tarafından kabul edilen ortaklığın gelişmesine ilişkin 19 Eylül 1980 tarihli 1/80 sayılı Kararın 13. maddesi, bu Kararın ilgili üye devlette yürürlüğe girmesinden itibaren, ikamet izninin verilmesi veya ikamet izninin geçerlilik süresinin uzatılması için Topluluk vatandaşlarına kıyasla Türk vatandaşlarına daha fazla oranda uygulanan idari masrafların </w:t>
            </w:r>
            <w:r w:rsidRPr="00063685">
              <w:rPr>
                <w:rFonts w:ascii="Times New Roman" w:eastAsia="Times New Roman" w:hAnsi="Times New Roman" w:cs="Times New Roman"/>
                <w:sz w:val="24"/>
                <w:szCs w:val="24"/>
                <w:lang w:val="nl-NL" w:eastAsia="tr-TR"/>
              </w:rPr>
              <w:lastRenderedPageBreak/>
              <w:t xml:space="preserve">ödenmesini şart koşan  esas davadaki hususta olduğu gibi ulusal mevzuat hükümlerinin uygulanmasını yasaklamakta olduğu şeklinde yorumlanması gerekmektedir. </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b/>
                <w:bCs/>
                <w:sz w:val="24"/>
                <w:szCs w:val="24"/>
                <w:lang w:val="nl-NL" w:eastAsia="tr-TR"/>
              </w:rPr>
              <w:t> </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b/>
                <w:bCs/>
                <w:sz w:val="24"/>
                <w:szCs w:val="24"/>
                <w:u w:val="single"/>
                <w:lang w:val="nl-NL" w:eastAsia="tr-TR"/>
              </w:rPr>
              <w:t>Kararın Sonuçları:</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val="nl-NL" w:eastAsia="tr-TR"/>
              </w:rPr>
              <w:t> </w:t>
            </w:r>
          </w:p>
          <w:p w:rsidR="00063685" w:rsidRPr="00063685" w:rsidRDefault="00063685" w:rsidP="0006368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3685">
              <w:rPr>
                <w:rFonts w:ascii="Times New Roman" w:eastAsia="Times New Roman" w:hAnsi="Times New Roman" w:cs="Times New Roman"/>
                <w:sz w:val="24"/>
                <w:szCs w:val="24"/>
                <w:lang w:val="nl-NL" w:eastAsia="tr-TR"/>
              </w:rPr>
              <w:t xml:space="preserve">Üye ülkelerin, Türk vatandaşları için Hollanda’daki oturum harçlarının AB vatandaşlarından alınan harçlar ile orantılı olmasını hükme bağlayan ve üye ülkeler için bağlayıcı ve temyiz edilemez nitelikte olan bu Karar doğrultusunda, ulusal mevzuat ve uygulamalarını gözden geçirerek Karar’a uygun hale getirmeleri ve oturum harçlarını makul ve ödenebilir bir düzeye indirmeleri beklenmektedir.   </w:t>
            </w:r>
          </w:p>
        </w:tc>
      </w:tr>
    </w:tbl>
    <w:p w:rsidR="00C02530" w:rsidRDefault="00C02530">
      <w:bookmarkStart w:id="0" w:name="_GoBack"/>
      <w:bookmarkEnd w:id="0"/>
    </w:p>
    <w:sectPr w:rsidR="00C02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E0"/>
    <w:rsid w:val="00063685"/>
    <w:rsid w:val="003C72E0"/>
    <w:rsid w:val="00C02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57AC6-FEC2-44BE-A418-314B0DC7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19centre">
    <w:name w:val="c19centre"/>
    <w:basedOn w:val="Normal"/>
    <w:rsid w:val="000636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02alineaalta">
    <w:name w:val="c02alineaalta"/>
    <w:basedOn w:val="Normal"/>
    <w:rsid w:val="000636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02644">
      <w:bodyDiv w:val="1"/>
      <w:marLeft w:val="0"/>
      <w:marRight w:val="0"/>
      <w:marTop w:val="0"/>
      <w:marBottom w:val="0"/>
      <w:divBdr>
        <w:top w:val="none" w:sz="0" w:space="0" w:color="auto"/>
        <w:left w:val="none" w:sz="0" w:space="0" w:color="auto"/>
        <w:bottom w:val="none" w:sz="0" w:space="0" w:color="auto"/>
        <w:right w:val="none" w:sz="0" w:space="0" w:color="auto"/>
      </w:divBdr>
      <w:divsChild>
        <w:div w:id="8102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2018-02-07T08:54:00Z</dcterms:created>
  <dcterms:modified xsi:type="dcterms:W3CDTF">2018-02-07T08:54:00Z</dcterms:modified>
</cp:coreProperties>
</file>