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3CD4" w:rsidRPr="00DF3CD4" w:rsidRDefault="00DF3CD4" w:rsidP="00DF3CD4">
      <w:pPr>
        <w:spacing w:after="0" w:line="240" w:lineRule="auto"/>
        <w:rPr>
          <w:rFonts w:ascii="Cambria" w:eastAsia="Times New Roman" w:hAnsi="Cambria" w:cs="Times New Roman"/>
          <w:sz w:val="72"/>
          <w:szCs w:val="72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-8255</wp:posOffset>
                </wp:positionH>
                <wp:positionV relativeFrom="page">
                  <wp:posOffset>0</wp:posOffset>
                </wp:positionV>
                <wp:extent cx="7913370" cy="781050"/>
                <wp:effectExtent l="0" t="0" r="11430" b="1905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337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49369A" id="Dikdörtgen 10" o:spid="_x0000_s1026" style="position:absolute;margin-left:-.65pt;margin-top:0;width:623.1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" o:allowincell="f" fillcolor="red" strokecolor="#4f81bd"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1625" cy="787400"/>
                <wp:effectExtent l="0" t="0" r="24765" b="2794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1625" cy="787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5="http://schemas.microsoft.com/office/word/2012/wordml">
            <w:pict>
              <v:rect w14:anchorId="15BDEC85" id="Dikdörtgen 7" o:spid="_x0000_s1026" style="position:absolute;margin-left:0;margin-top:0;width:623.75pt;height:62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" o:allowincell="f" fillcolor="red" strokecolor="#4f81bd"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402590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83C56B" id="Dikdörtgen 8" o:spid="_x0000_s1026" style="position:absolute;margin-left:31.7pt;margin-top:-21.05pt;width:7.15pt;height:883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" o:allowincell="f" strokecolor="#4f81bd"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7063105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40941F" id="Dikdörtgen 9" o:spid="_x0000_s1026" style="position:absolute;margin-left:556.15pt;margin-top:-21.05pt;width:7.15pt;height:883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" o:allowincell="f" strokecolor="#4f81bd">
                <w10:wrap anchorx="page" anchory="page"/>
              </v:rect>
            </w:pict>
          </mc:Fallback>
        </mc:AlternateContent>
      </w:r>
    </w:p>
    <w:p w:rsidR="00DF3CD4" w:rsidRPr="00DF3CD4" w:rsidRDefault="001329D9" w:rsidP="00DF3CD4">
      <w:pPr>
        <w:spacing w:after="0" w:line="240" w:lineRule="auto"/>
        <w:rPr>
          <w:rFonts w:ascii="Cambria" w:eastAsia="Times New Roman" w:hAnsi="Cambria" w:cs="Times New Roman"/>
          <w:sz w:val="36"/>
          <w:szCs w:val="36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852805</wp:posOffset>
            </wp:positionH>
            <wp:positionV relativeFrom="paragraph">
              <wp:posOffset>180975</wp:posOffset>
            </wp:positionV>
            <wp:extent cx="4089600" cy="2023200"/>
            <wp:effectExtent l="0" t="0" r="6350" b="0"/>
            <wp:wrapNone/>
            <wp:docPr id="16" name="Resim 16" descr="C:\Users\YASAR~1.OKT\AppData\Local\Temp\Rar$DIa7124.3737\LogoTR_Alt_Kullani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YASAR~1.OKT\AppData\Local\Temp\Rar$DIa7124.3737\LogoTR_Alt_Kullani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600" cy="20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CD4" w:rsidRPr="00DF3CD4" w:rsidRDefault="00DF3CD4" w:rsidP="00DF3CD4">
      <w:pPr>
        <w:spacing w:after="0" w:line="240" w:lineRule="auto"/>
        <w:rPr>
          <w:rFonts w:ascii="Cambria" w:eastAsia="Times New Roman" w:hAnsi="Cambria" w:cs="Times New Roman"/>
          <w:sz w:val="36"/>
          <w:szCs w:val="36"/>
          <w:lang w:eastAsia="tr-TR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DF3CD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İÇ DENETİM BAŞKANLIĞI</w:t>
      </w:r>
    </w:p>
    <w:p w:rsidR="00DF3CD4" w:rsidRPr="00DF3CD4" w:rsidRDefault="00DF3CD4" w:rsidP="00DF3CD4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F3CD4" w:rsidRPr="00DF3CD4" w:rsidRDefault="00DF3CD4" w:rsidP="00DF3CD4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F3CD4" w:rsidRPr="00DF3CD4" w:rsidRDefault="00DF3CD4" w:rsidP="00DF3CD4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F3CD4" w:rsidRPr="00DF3CD4" w:rsidRDefault="00DF3CD4" w:rsidP="00DF3CD4">
      <w:pPr>
        <w:jc w:val="center"/>
        <w:rPr>
          <w:rFonts w:ascii="Calibri" w:eastAsia="Calibri" w:hAnsi="Calibri" w:cs="Times New Roman"/>
          <w:sz w:val="36"/>
          <w:szCs w:val="36"/>
        </w:rPr>
      </w:pPr>
      <w:r w:rsidRPr="00DF3CD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201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…</w:t>
      </w:r>
      <w:r w:rsidRPr="00DF3CD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YILI FAALİYET RAPORU</w:t>
      </w: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rPr>
          <w:rFonts w:ascii="Calibri" w:eastAsia="Calibri" w:hAnsi="Calibri" w:cs="Times New Roman"/>
        </w:rPr>
      </w:pPr>
    </w:p>
    <w:p w:rsidR="00DF3CD4" w:rsidRDefault="00DF3CD4" w:rsidP="00DF3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F3CD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ŞUBAT 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…</w:t>
      </w:r>
    </w:p>
    <w:p w:rsidR="00DF3CD4" w:rsidRDefault="00DF3CD4" w:rsidP="00DF3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F3CD4" w:rsidRDefault="00DF3CD4" w:rsidP="00DF3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F3CD4" w:rsidRPr="00DF3CD4" w:rsidRDefault="00DF3CD4" w:rsidP="00DF3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F3CD4" w:rsidRPr="00DF3CD4" w:rsidRDefault="00DF3CD4" w:rsidP="00DF3CD4">
      <w:pPr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DF3CD4" w:rsidRPr="00DF3CD4" w:rsidRDefault="00DF3CD4" w:rsidP="00DF3CD4">
      <w:pPr>
        <w:tabs>
          <w:tab w:val="left" w:pos="880"/>
          <w:tab w:val="right" w:leader="dot" w:pos="9072"/>
        </w:tabs>
        <w:suppressAutoHyphens/>
        <w:spacing w:before="40" w:after="40" w:line="360" w:lineRule="auto"/>
        <w:ind w:left="238"/>
        <w:jc w:val="center"/>
        <w:rPr>
          <w:rFonts w:ascii="Times New Roman" w:eastAsia="Times New Roman" w:hAnsi="Times New Roman" w:cs="Times New Roman"/>
          <w:b/>
          <w:noProof/>
          <w:sz w:val="28"/>
          <w:lang w:eastAsia="tr-TR"/>
        </w:rPr>
      </w:pPr>
      <w:r w:rsidRPr="00DF3CD4">
        <w:rPr>
          <w:rFonts w:ascii="Times New Roman" w:eastAsia="Times New Roman" w:hAnsi="Times New Roman" w:cs="Times New Roman"/>
          <w:b/>
          <w:noProof/>
          <w:sz w:val="28"/>
          <w:lang w:eastAsia="tr-TR"/>
        </w:rPr>
        <w:lastRenderedPageBreak/>
        <w:t>İÇİNDEKİLER</w:t>
      </w:r>
    </w:p>
    <w:p w:rsidR="00DF3CD4" w:rsidRPr="00DF3CD4" w:rsidRDefault="00DF3CD4" w:rsidP="00DF3CD4">
      <w:pPr>
        <w:tabs>
          <w:tab w:val="right" w:leader="dot" w:pos="9060"/>
        </w:tabs>
        <w:suppressAutoHyphens/>
        <w:spacing w:before="120" w:after="120" w:line="240" w:lineRule="auto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r w:rsidRPr="00DF3CD4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fldChar w:fldCharType="begin"/>
      </w:r>
      <w:r w:rsidRPr="00DF3CD4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instrText xml:space="preserve"> TOC \o "1-3" \h \z \u </w:instrText>
      </w:r>
      <w:r w:rsidRPr="00DF3CD4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fldChar w:fldCharType="separate"/>
      </w:r>
      <w:hyperlink w:anchor="_Toc410730734" w:history="1">
        <w:r w:rsidRPr="00DF3CD4">
          <w:rPr>
            <w:rFonts w:ascii="Times New Roman" w:eastAsia="Times New Roman" w:hAnsi="Times New Roman" w:cs="Times New Roman"/>
            <w:b/>
            <w:bCs/>
            <w:noProof/>
            <w:color w:val="0000FF"/>
            <w:sz w:val="24"/>
            <w:szCs w:val="24"/>
            <w:lang w:eastAsia="ar-SA"/>
          </w:rPr>
          <w:t>SUNUŞ</w:t>
        </w:r>
        <w:r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</w:hyperlink>
    </w:p>
    <w:p w:rsidR="00DF3CD4" w:rsidRPr="00DF3CD4" w:rsidRDefault="00E40E37" w:rsidP="00DF3CD4">
      <w:pPr>
        <w:tabs>
          <w:tab w:val="right" w:leader="dot" w:pos="9060"/>
        </w:tabs>
        <w:suppressAutoHyphens/>
        <w:spacing w:before="120" w:after="120" w:line="240" w:lineRule="auto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35" w:history="1">
        <w:r w:rsidR="00DF3CD4" w:rsidRPr="00DF3CD4">
          <w:rPr>
            <w:rFonts w:ascii="Times New Roman" w:eastAsia="Times New Roman" w:hAnsi="Times New Roman" w:cs="Times New Roman"/>
            <w:b/>
            <w:bCs/>
            <w:noProof/>
            <w:color w:val="0000FF"/>
            <w:sz w:val="24"/>
            <w:szCs w:val="24"/>
            <w:lang w:eastAsia="ar-SA"/>
          </w:rPr>
          <w:t>I. GENEL BİLGİLER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instrText xml:space="preserve"> PAGEREF _Toc410730735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DF3CD4" w:rsidRPr="00DF3CD4" w:rsidRDefault="00E40E3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36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A. Misyon ve Vizyon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instrText xml:space="preserve"> PAGEREF _Toc410730736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fldChar w:fldCharType="end"/>
        </w:r>
      </w:hyperlink>
    </w:p>
    <w:p w:rsidR="00DF3CD4" w:rsidRPr="00DF3CD4" w:rsidRDefault="00E40E3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37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B. İç Denetim Birimine İlişkin Bilgiler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instrText xml:space="preserve"> PAGEREF _Toc410730737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fldChar w:fldCharType="end"/>
        </w:r>
      </w:hyperlink>
    </w:p>
    <w:p w:rsidR="00DF3CD4" w:rsidRPr="00DF3CD4" w:rsidRDefault="00E40E3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38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1. Fiziksel Yapı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instrText xml:space="preserve"> PAGEREF _Toc410730738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DF3CD4" w:rsidRPr="00DF3CD4" w:rsidRDefault="00E40E3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39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2. Örgüt Yapısı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instrText xml:space="preserve"> PAGEREF _Toc410730739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DF3CD4" w:rsidRPr="00DF3CD4" w:rsidRDefault="00E40E3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40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3. Bilgi ve Teknolojik Kaynaklar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instrText xml:space="preserve"> PAGEREF _Toc410730740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DF3CD4" w:rsidRPr="00DF3CD4" w:rsidRDefault="00E40E3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41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4. İnsan Kaynakları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instrText xml:space="preserve"> PAGEREF _Toc410730741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DF3CD4" w:rsidRPr="00DF3CD4" w:rsidRDefault="00E40E3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42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5. Bütçe Ödeneği ve Harcama Durumu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begin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instrText xml:space="preserve"> PAGEREF _Toc410730742 \h </w:instrTex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separate"/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DF3CD4" w:rsidRPr="00DF3CD4" w:rsidRDefault="00E40E3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b/>
          <w:noProof/>
          <w:sz w:val="24"/>
          <w:szCs w:val="24"/>
          <w:lang w:eastAsia="tr-TR"/>
        </w:rPr>
      </w:pPr>
      <w:hyperlink w:anchor="_Toc410730743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C. Bakanlığın Teşkilat Şeması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E40E37" w:rsidP="00DF3CD4">
      <w:pPr>
        <w:tabs>
          <w:tab w:val="right" w:leader="dot" w:pos="9060"/>
        </w:tabs>
        <w:suppressAutoHyphens/>
        <w:spacing w:before="120" w:after="120" w:line="240" w:lineRule="auto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45" w:history="1">
        <w:r w:rsidR="00DF3CD4" w:rsidRPr="00DF3CD4">
          <w:rPr>
            <w:rFonts w:ascii="Times New Roman" w:eastAsia="Times New Roman" w:hAnsi="Times New Roman" w:cs="Times New Roman"/>
            <w:b/>
            <w:bCs/>
            <w:noProof/>
            <w:color w:val="0000FF"/>
            <w:sz w:val="24"/>
            <w:szCs w:val="24"/>
            <w:lang w:eastAsia="ar-SA"/>
          </w:rPr>
          <w:t>II. AMAÇ ve HEDEFLER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E40E3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46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A. İç Denetim Faaliyetinin Amaç ve Hedefleri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E40E3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lang w:eastAsia="tr-TR"/>
        </w:rPr>
      </w:pPr>
      <w:hyperlink w:anchor="_Toc410730747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B. Temel Politikalar ve Öncelikler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E40E37" w:rsidP="00DF3CD4">
      <w:pPr>
        <w:tabs>
          <w:tab w:val="right" w:leader="dot" w:pos="9060"/>
        </w:tabs>
        <w:suppressAutoHyphens/>
        <w:spacing w:before="120" w:after="120" w:line="240" w:lineRule="auto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48" w:history="1">
        <w:r w:rsidR="00DF3CD4" w:rsidRPr="00DF3CD4">
          <w:rPr>
            <w:rFonts w:ascii="Times New Roman" w:eastAsia="Times New Roman" w:hAnsi="Times New Roman" w:cs="Times New Roman"/>
            <w:b/>
            <w:bCs/>
            <w:smallCaps/>
            <w:noProof/>
            <w:color w:val="0000FF"/>
            <w:sz w:val="24"/>
            <w:szCs w:val="24"/>
            <w:lang w:eastAsia="tr-TR"/>
          </w:rPr>
          <w:t>III. FAALİYET VE PERFORMANS BİLGİLERİ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E40E3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b/>
          <w:noProof/>
          <w:sz w:val="24"/>
          <w:szCs w:val="24"/>
          <w:lang w:eastAsia="tr-TR"/>
        </w:rPr>
      </w:pPr>
      <w:hyperlink w:anchor="_Toc410730749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A. Program Dönemi Faaliyet ve Performans Bilgileri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E40E3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0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1. Denetim Programı Gerçekleşme Durumu (Sapma Varsa Nedenleri)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E40E3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1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2. Program Dışı Denetim ve Danışmanlık Faaliyetleri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E40E3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2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3. Önem Düzeyi Yüksek Kritik Tespit ve Öneriler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E40E3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3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4. Kabul Edilmeyen Bulgular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E40E3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4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5. İzleme Faaliyetleri: Plan Dönemi Uygulanan-Uygulanmayan Öneriler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E40E3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b/>
          <w:noProof/>
          <w:sz w:val="24"/>
          <w:szCs w:val="24"/>
          <w:lang w:eastAsia="tr-TR"/>
        </w:rPr>
      </w:pPr>
      <w:hyperlink w:anchor="_Toc410730755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B. Plan Dönemi Faaliyet ve Performans Bilgileri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E40E3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6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1. Denetim Planı Gerçekleşme Durumu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E40E3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7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2. Denetim Evreni : Denetlenen-Denetlenmeyen Alanlar ve Planlamaya İlişkin Değerlendirme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E40E3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8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C. Kalite Güvence ve Geliştirme Programı Uygulama Sonuçları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E40E3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59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D. Program Dönemi Eğitim Faaliyetleri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E40E3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0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1. Alınan Eğitimler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E40E37" w:rsidP="00DF3CD4">
      <w:pPr>
        <w:tabs>
          <w:tab w:val="right" w:leader="dot" w:pos="9060"/>
        </w:tabs>
        <w:suppressAutoHyphens/>
        <w:spacing w:after="0" w:line="240" w:lineRule="auto"/>
        <w:ind w:left="709" w:hanging="229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1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ar-SA"/>
          </w:rPr>
          <w:t>2. Verilen Eğitimler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E40E37" w:rsidP="00DF3CD4">
      <w:pPr>
        <w:tabs>
          <w:tab w:val="right" w:leader="dot" w:pos="9060"/>
        </w:tabs>
        <w:suppressAutoHyphens/>
        <w:spacing w:before="120" w:after="120" w:line="240" w:lineRule="auto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2" w:history="1">
        <w:r w:rsidR="00DF3CD4" w:rsidRPr="00DF3CD4">
          <w:rPr>
            <w:rFonts w:ascii="Times New Roman" w:eastAsia="Times New Roman" w:hAnsi="Times New Roman" w:cs="Times New Roman"/>
            <w:b/>
            <w:bCs/>
            <w:smallCaps/>
            <w:noProof/>
            <w:color w:val="0000FF"/>
            <w:sz w:val="24"/>
            <w:szCs w:val="24"/>
            <w:lang w:eastAsia="tr-TR"/>
          </w:rPr>
          <w:t>IV. İÇ DENETİMİN KABİLİYET VE KAPASİTESİNİN DEĞERLENDİRİLMESİ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E40E3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3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A. İç Denetim Faaliyetine İlişkin Kaynak Sınırlamaları ve Olası Etkileri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E40E3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4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B. Alınacak/Alınması Gereken Tedbirler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E40E37" w:rsidP="00DF3CD4">
      <w:pPr>
        <w:tabs>
          <w:tab w:val="right" w:leader="dot" w:pos="9060"/>
        </w:tabs>
        <w:suppressAutoHyphens/>
        <w:spacing w:before="120" w:after="120" w:line="240" w:lineRule="auto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5" w:history="1">
        <w:r w:rsidR="00DF3CD4" w:rsidRPr="00DF3CD4">
          <w:rPr>
            <w:rFonts w:ascii="Times New Roman" w:eastAsia="Times New Roman" w:hAnsi="Times New Roman" w:cs="Times New Roman"/>
            <w:b/>
            <w:bCs/>
            <w:smallCaps/>
            <w:noProof/>
            <w:color w:val="0000FF"/>
            <w:sz w:val="24"/>
            <w:szCs w:val="24"/>
            <w:lang w:eastAsia="tr-TR"/>
          </w:rPr>
          <w:t>V. İDARE DÜZEYİNDE ÖNEMLİ DEĞİŞİKLİKLER VE OLASI ETKİLERİ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Pr="00DF3CD4" w:rsidRDefault="00E40E3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6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A. Tanımlanmış Riskler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E40E37" w:rsidP="00DF3CD4">
      <w:pPr>
        <w:tabs>
          <w:tab w:val="left" w:pos="880"/>
          <w:tab w:val="right" w:leader="dot" w:pos="9072"/>
        </w:tabs>
        <w:suppressAutoHyphens/>
        <w:spacing w:after="0" w:line="240" w:lineRule="auto"/>
        <w:ind w:left="238"/>
        <w:jc w:val="center"/>
        <w:rPr>
          <w:rFonts w:ascii="Calibri" w:eastAsia="Times New Roman" w:hAnsi="Calibri" w:cs="Times New Roman"/>
          <w:noProof/>
          <w:sz w:val="24"/>
          <w:szCs w:val="24"/>
          <w:lang w:eastAsia="tr-TR"/>
        </w:rPr>
      </w:pPr>
      <w:hyperlink w:anchor="_Toc410730767" w:history="1">
        <w:r w:rsidR="00DF3CD4" w:rsidRPr="00DF3CD4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lang w:eastAsia="tr-TR"/>
          </w:rPr>
          <w:t>B. Mevcut Kontrollerin Etkinliği ve Yeterliliği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tr-TR"/>
          </w:rPr>
          <w:t>1</w:t>
        </w:r>
      </w:hyperlink>
    </w:p>
    <w:p w:rsidR="00DF3CD4" w:rsidRPr="00DF3CD4" w:rsidRDefault="00E40E37" w:rsidP="00DF3CD4">
      <w:pPr>
        <w:tabs>
          <w:tab w:val="right" w:leader="dot" w:pos="90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u w:val="single"/>
          <w:lang w:eastAsia="ar-SA"/>
        </w:rPr>
      </w:pPr>
      <w:hyperlink w:anchor="_Toc410730768" w:history="1">
        <w:r w:rsidR="00DF3CD4" w:rsidRPr="00DF3CD4">
          <w:rPr>
            <w:rFonts w:ascii="Times New Roman" w:eastAsia="Times New Roman" w:hAnsi="Times New Roman" w:cs="Times New Roman"/>
            <w:b/>
            <w:bCs/>
            <w:smallCaps/>
            <w:noProof/>
            <w:color w:val="0000FF"/>
            <w:sz w:val="24"/>
            <w:szCs w:val="24"/>
            <w:lang w:eastAsia="tr-TR"/>
          </w:rPr>
          <w:t>VI. KAPSAMLI GÖRÜŞ</w:t>
        </w:r>
        <w:r w:rsidR="00DF3CD4" w:rsidRP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ab/>
        </w:r>
        <w:r w:rsidR="00DF3CD4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ar-SA"/>
          </w:rPr>
          <w:t>1</w:t>
        </w:r>
      </w:hyperlink>
    </w:p>
    <w:p w:rsidR="00DF3CD4" w:rsidRDefault="00DF3CD4" w:rsidP="00DF3CD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DF3CD4" w:rsidRDefault="00DF3CD4" w:rsidP="00DF3CD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DF3CD4" w:rsidRPr="00DF3CD4" w:rsidRDefault="00DF3CD4" w:rsidP="00DF3CD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:rsidR="00DF3CD4" w:rsidRPr="00DF3CD4" w:rsidRDefault="00DF3CD4" w:rsidP="00DF3CD4">
      <w:pPr>
        <w:tabs>
          <w:tab w:val="left" w:pos="7905"/>
          <w:tab w:val="right" w:leader="dot" w:pos="91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F3CD4">
        <w:rPr>
          <w:rFonts w:ascii="Times New Roman" w:eastAsia="Times New Roman" w:hAnsi="Times New Roman" w:cs="Times New Roman"/>
          <w:sz w:val="21"/>
          <w:szCs w:val="21"/>
          <w:lang w:eastAsia="tr-TR"/>
        </w:rPr>
        <w:fldChar w:fldCharType="end"/>
      </w:r>
    </w:p>
    <w:p w:rsidR="00DF3CD4" w:rsidRPr="00DF3CD4" w:rsidRDefault="00DF3CD4" w:rsidP="00DF3CD4">
      <w:pPr>
        <w:suppressAutoHyphen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F3CD4" w:rsidRPr="00DF3CD4" w:rsidRDefault="00DF3CD4" w:rsidP="00DF3CD4">
      <w:pPr>
        <w:suppressAutoHyphen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F3CD4" w:rsidRPr="00DF3CD4" w:rsidRDefault="00DF3CD4" w:rsidP="00DF3CD4">
      <w:pPr>
        <w:suppressAutoHyphen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F3CD4" w:rsidRPr="00DF3CD4" w:rsidRDefault="00DF3CD4" w:rsidP="00DF3C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F89" w:rsidRDefault="00422F89" w:rsidP="00154A68">
      <w:pPr>
        <w:spacing w:after="120"/>
        <w:rPr>
          <w:rFonts w:ascii="Times New Roman" w:hAnsi="Times New Roman" w:cs="Times New Roman"/>
          <w:b/>
          <w:sz w:val="24"/>
          <w:szCs w:val="24"/>
        </w:rPr>
        <w:sectPr w:rsidR="00422F89" w:rsidSect="00154A68"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:rsidR="00DF3CD4" w:rsidRDefault="00DF3CD4" w:rsidP="00154A6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54A68" w:rsidRPr="00DD287A" w:rsidRDefault="00154A68" w:rsidP="00154A6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287A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DD287A">
        <w:rPr>
          <w:rFonts w:ascii="Times New Roman" w:hAnsi="Times New Roman" w:cs="Times New Roman"/>
          <w:b/>
          <w:sz w:val="24"/>
          <w:szCs w:val="24"/>
        </w:rPr>
        <w:t xml:space="preserve"> YILI</w:t>
      </w:r>
    </w:p>
    <w:p w:rsidR="00154A68" w:rsidRDefault="00154A68" w:rsidP="00154A6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7A">
        <w:rPr>
          <w:rFonts w:ascii="Times New Roman" w:hAnsi="Times New Roman" w:cs="Times New Roman"/>
          <w:b/>
          <w:sz w:val="24"/>
          <w:szCs w:val="24"/>
        </w:rPr>
        <w:t>(X) İDARESİ İÇ DENETİM FAALİYET RAPORU</w:t>
      </w:r>
    </w:p>
    <w:p w:rsidR="00154A68" w:rsidRDefault="00154A68" w:rsidP="00154A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KAPAK</w:t>
      </w:r>
    </w:p>
    <w:p w:rsidR="00154A68" w:rsidRDefault="00154A68" w:rsidP="00154A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İÇ DENETİM BAŞKANLIĞININ SUNUŞU </w:t>
      </w:r>
    </w:p>
    <w:p w:rsidR="00154A68" w:rsidRDefault="00154A68" w:rsidP="00154A6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I-GENEL BİLGİLER </w:t>
      </w:r>
    </w:p>
    <w:p w:rsidR="00154A68" w:rsidRDefault="00154A68" w:rsidP="00154A6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Misyon ve Vizyon </w:t>
      </w:r>
    </w:p>
    <w:p w:rsidR="00154A68" w:rsidRDefault="00154A68" w:rsidP="00154A6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İç Denetim Birimine İlişkin Bilgiler </w:t>
      </w:r>
    </w:p>
    <w:p w:rsidR="00154A68" w:rsidRDefault="00154A68" w:rsidP="00154A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Fiziksel Yapı </w:t>
      </w:r>
    </w:p>
    <w:p w:rsidR="00154A68" w:rsidRDefault="00154A68" w:rsidP="00154A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Örgüt Yapısı </w:t>
      </w:r>
    </w:p>
    <w:p w:rsidR="00154A68" w:rsidRDefault="00154A68" w:rsidP="00154A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 ve Teknoloji Kaynaklar </w:t>
      </w:r>
    </w:p>
    <w:p w:rsidR="00154A68" w:rsidRDefault="00154A68" w:rsidP="00154A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İnsan Kaynakları </w:t>
      </w:r>
    </w:p>
    <w:p w:rsidR="00154A68" w:rsidRDefault="00154A68" w:rsidP="00154A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Bütçe Ödeneği ve Harcama Durumu </w:t>
      </w:r>
    </w:p>
    <w:p w:rsidR="00154A68" w:rsidRDefault="00154A68" w:rsidP="00154A68">
      <w:pPr>
        <w:pStyle w:val="ListeParagraf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İdarenin Teşkilat Şeması </w:t>
      </w:r>
    </w:p>
    <w:p w:rsidR="00154A68" w:rsidRDefault="00154A68" w:rsidP="00154A6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II-</w:t>
      </w:r>
      <w:r w:rsidRPr="00DD28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AMAÇ VE HEDEFLER </w:t>
      </w:r>
    </w:p>
    <w:p w:rsidR="00154A68" w:rsidRPr="00DD287A" w:rsidRDefault="00154A68" w:rsidP="00154A68">
      <w:pPr>
        <w:pStyle w:val="ListeParagraf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D287A">
        <w:rPr>
          <w:rFonts w:ascii="Times New Roman" w:hAnsi="Times New Roman" w:cs="Times New Roman"/>
          <w:sz w:val="24"/>
          <w:szCs w:val="24"/>
        </w:rPr>
        <w:t xml:space="preserve">İç Denetim Faaliyetinin Amaç ve Hedefleri </w:t>
      </w:r>
    </w:p>
    <w:p w:rsidR="00154A68" w:rsidRDefault="00154A68" w:rsidP="00154A6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87A">
        <w:rPr>
          <w:rFonts w:ascii="Times New Roman" w:hAnsi="Times New Roman" w:cs="Times New Roman"/>
          <w:sz w:val="24"/>
          <w:szCs w:val="24"/>
        </w:rPr>
        <w:t xml:space="preserve">Temel Politikalar ve Öncelikler </w:t>
      </w:r>
    </w:p>
    <w:p w:rsidR="00154A68" w:rsidRDefault="00154A68" w:rsidP="00154A6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III- FAALİYET VE PERFORMANS BİLGİLERİ </w:t>
      </w:r>
    </w:p>
    <w:p w:rsidR="00154A68" w:rsidRDefault="00154A68" w:rsidP="00154A6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Dönemi Faaliyet ve Performans Bilgileri </w:t>
      </w:r>
    </w:p>
    <w:p w:rsidR="00154A68" w:rsidRDefault="00154A68" w:rsidP="00154A6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Denetim Programı Gerçekleştirme Durumu </w:t>
      </w:r>
    </w:p>
    <w:p w:rsidR="00154A68" w:rsidRDefault="00154A68" w:rsidP="00154A6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Dışı Denetim ve Danışmanlık Faaliyetleri </w:t>
      </w:r>
    </w:p>
    <w:p w:rsidR="00154A68" w:rsidRDefault="00154A68" w:rsidP="00154A6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Önem Düzeyi Yüksek Kritik Tespit ve Öneriler </w:t>
      </w:r>
    </w:p>
    <w:p w:rsidR="00154A68" w:rsidRDefault="00154A68" w:rsidP="00154A6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Kabul Edilmeyen Bulgular </w:t>
      </w:r>
    </w:p>
    <w:p w:rsidR="00154A68" w:rsidRDefault="00154A68" w:rsidP="00154A68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İzleme Faaliyetleri: Plan Dönemi Uygulanan – Uygulanmayan Öneriler </w:t>
      </w:r>
    </w:p>
    <w:p w:rsidR="00154A68" w:rsidRDefault="00154A68" w:rsidP="00154A6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Dönemi Faaliyet ve Performans Bilgileri </w:t>
      </w:r>
    </w:p>
    <w:p w:rsidR="00154A68" w:rsidRDefault="00154A68" w:rsidP="00154A68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Denetim Planı </w:t>
      </w:r>
      <w:r w:rsidRPr="0059627B">
        <w:rPr>
          <w:rFonts w:ascii="Times New Roman" w:hAnsi="Times New Roman" w:cs="Times New Roman"/>
          <w:sz w:val="24"/>
          <w:szCs w:val="24"/>
        </w:rPr>
        <w:t>Gerçekleştirme Durumu</w:t>
      </w:r>
    </w:p>
    <w:p w:rsidR="00154A68" w:rsidRDefault="00154A68" w:rsidP="00154A68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Denetim Evreni: Denetlenen- Denetlenmeyen Alanlar ve Planlanmaya ilişkin değerlendirme </w:t>
      </w:r>
    </w:p>
    <w:p w:rsidR="00154A68" w:rsidRDefault="00154A68" w:rsidP="00154A6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Kalite Güvence ve Geliştirme Programı Uygulama Sonuçları </w:t>
      </w:r>
    </w:p>
    <w:p w:rsidR="00154A68" w:rsidRDefault="00154A68" w:rsidP="00154A68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İç Değerlendirme Sonuçları </w:t>
      </w:r>
    </w:p>
    <w:p w:rsidR="00154A68" w:rsidRDefault="00154A68" w:rsidP="00154A68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Dış Değerlendirme Sonuçları </w:t>
      </w:r>
    </w:p>
    <w:p w:rsidR="00154A68" w:rsidRDefault="00154A68" w:rsidP="00154A68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Performans Göstergeleri ve Gerçekleştirme Durumları </w:t>
      </w:r>
    </w:p>
    <w:p w:rsidR="00154A68" w:rsidRDefault="00154A68" w:rsidP="00154A6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Dönemi Eğitim Faaliyetleri </w:t>
      </w:r>
    </w:p>
    <w:p w:rsidR="00154A68" w:rsidRDefault="00154A68" w:rsidP="00154A68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Alınan Eğitimler </w:t>
      </w:r>
    </w:p>
    <w:p w:rsidR="00154A68" w:rsidRDefault="00154A68" w:rsidP="00154A68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9627B">
        <w:rPr>
          <w:rFonts w:ascii="Times New Roman" w:hAnsi="Times New Roman" w:cs="Times New Roman"/>
          <w:sz w:val="24"/>
          <w:szCs w:val="24"/>
        </w:rPr>
        <w:t xml:space="preserve"> Verilen Eğitimler</w:t>
      </w:r>
    </w:p>
    <w:p w:rsidR="00154A68" w:rsidRDefault="00154A68" w:rsidP="00154A6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4FE">
        <w:rPr>
          <w:rFonts w:ascii="Times New Roman" w:hAnsi="Times New Roman" w:cs="Times New Roman"/>
          <w:b/>
          <w:sz w:val="24"/>
          <w:szCs w:val="24"/>
        </w:rPr>
        <w:t xml:space="preserve">IV  </w:t>
      </w:r>
      <w:r>
        <w:rPr>
          <w:rFonts w:ascii="Times New Roman" w:hAnsi="Times New Roman" w:cs="Times New Roman"/>
          <w:b/>
          <w:sz w:val="24"/>
          <w:szCs w:val="24"/>
        </w:rPr>
        <w:t xml:space="preserve">- İÇ DENETİMİN KABİLİYET VE KAPASİTENİN DEĞERLENDİRMESİ </w:t>
      </w:r>
    </w:p>
    <w:p w:rsidR="00154A68" w:rsidRPr="00A974FE" w:rsidRDefault="00154A68" w:rsidP="00154A68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İç Denetim faaliyetlerine ilişkin kaynak sınırlamaları ve olası etkileri </w:t>
      </w:r>
    </w:p>
    <w:p w:rsidR="00154A68" w:rsidRDefault="00154A68" w:rsidP="00154A68">
      <w:pPr>
        <w:pStyle w:val="ListeParagraf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974FE">
        <w:rPr>
          <w:rFonts w:ascii="Times New Roman" w:hAnsi="Times New Roman" w:cs="Times New Roman"/>
          <w:sz w:val="24"/>
          <w:szCs w:val="24"/>
        </w:rPr>
        <w:t>Alınacak/Alınması Gereken Tedbirler</w:t>
      </w:r>
    </w:p>
    <w:p w:rsidR="00154A68" w:rsidRDefault="00154A68" w:rsidP="00154A6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974FE">
        <w:rPr>
          <w:rFonts w:ascii="Times New Roman" w:hAnsi="Times New Roman" w:cs="Times New Roman"/>
          <w:b/>
          <w:sz w:val="24"/>
          <w:szCs w:val="24"/>
        </w:rPr>
        <w:t xml:space="preserve">V – </w:t>
      </w:r>
      <w:r>
        <w:rPr>
          <w:rFonts w:ascii="Times New Roman" w:hAnsi="Times New Roman" w:cs="Times New Roman"/>
          <w:b/>
          <w:sz w:val="24"/>
          <w:szCs w:val="24"/>
        </w:rPr>
        <w:t xml:space="preserve"> İDARE DÜZEYİNDE ÖNEMLİ DEĞİŞİKLİKLER VE OLASI ETKİLERİ </w:t>
      </w:r>
    </w:p>
    <w:p w:rsidR="004648DC" w:rsidRDefault="00154A68" w:rsidP="00154A68">
      <w:pPr>
        <w:spacing w:after="120"/>
      </w:pPr>
      <w:r>
        <w:rPr>
          <w:rFonts w:ascii="Times New Roman" w:hAnsi="Times New Roman" w:cs="Times New Roman"/>
          <w:b/>
          <w:sz w:val="24"/>
          <w:szCs w:val="24"/>
        </w:rPr>
        <w:t xml:space="preserve">VI – KAPSAMLI GÖRÜŞ </w:t>
      </w:r>
    </w:p>
    <w:sectPr w:rsidR="004648DC" w:rsidSect="006F2992">
      <w:footerReference w:type="default" r:id="rId9"/>
      <w:pgSz w:w="11906" w:h="16838"/>
      <w:pgMar w:top="851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E37" w:rsidRDefault="00E40E37" w:rsidP="00422F89">
      <w:pPr>
        <w:spacing w:after="0" w:line="240" w:lineRule="auto"/>
      </w:pPr>
      <w:r>
        <w:separator/>
      </w:r>
    </w:p>
  </w:endnote>
  <w:endnote w:type="continuationSeparator" w:id="0">
    <w:p w:rsidR="00E40E37" w:rsidRDefault="00E40E37" w:rsidP="0042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873270"/>
      <w:docPartObj>
        <w:docPartGallery w:val="Page Numbers (Bottom of Page)"/>
        <w:docPartUnique/>
      </w:docPartObj>
    </w:sdtPr>
    <w:sdtEndPr/>
    <w:sdtContent>
      <w:p w:rsidR="006F2992" w:rsidRDefault="006F2992" w:rsidP="006F2992">
        <w:pPr>
          <w:pStyle w:val="Altbilgi"/>
          <w:pBdr>
            <w:top w:val="single" w:sz="4" w:space="1" w:color="auto"/>
          </w:pBdr>
        </w:pPr>
        <w:r w:rsidRPr="00422F89">
          <w:rPr>
            <w:rFonts w:ascii="Times New Roman" w:hAnsi="Times New Roman" w:cs="Times New Roman"/>
            <w:b/>
            <w:color w:val="0070C0"/>
            <w:sz w:val="18"/>
          </w:rPr>
          <w:t>T.C.</w:t>
        </w:r>
        <w:r>
          <w:rPr>
            <w:rFonts w:ascii="Times New Roman" w:hAnsi="Times New Roman" w:cs="Times New Roman"/>
            <w:b/>
            <w:color w:val="0070C0"/>
            <w:sz w:val="18"/>
          </w:rPr>
          <w:t xml:space="preserve"> </w:t>
        </w:r>
        <w:r w:rsidRPr="00422F89">
          <w:rPr>
            <w:rFonts w:ascii="Times New Roman" w:hAnsi="Times New Roman" w:cs="Times New Roman"/>
            <w:b/>
            <w:color w:val="0070C0"/>
            <w:sz w:val="18"/>
          </w:rPr>
          <w:t>Aile</w:t>
        </w:r>
        <w:r w:rsidR="00772F37">
          <w:rPr>
            <w:rFonts w:ascii="Times New Roman" w:hAnsi="Times New Roman" w:cs="Times New Roman"/>
            <w:b/>
            <w:color w:val="0070C0"/>
            <w:sz w:val="18"/>
          </w:rPr>
          <w:t>, Çalışma v</w:t>
        </w:r>
        <w:r w:rsidRPr="00422F89">
          <w:rPr>
            <w:rFonts w:ascii="Times New Roman" w:hAnsi="Times New Roman" w:cs="Times New Roman"/>
            <w:b/>
            <w:color w:val="0070C0"/>
            <w:sz w:val="18"/>
          </w:rPr>
          <w:t xml:space="preserve">e Sosyal </w:t>
        </w:r>
        <w:r w:rsidR="00263569">
          <w:rPr>
            <w:rFonts w:ascii="Times New Roman" w:hAnsi="Times New Roman" w:cs="Times New Roman"/>
            <w:b/>
            <w:color w:val="0070C0"/>
            <w:sz w:val="18"/>
          </w:rPr>
          <w:t xml:space="preserve"> </w:t>
        </w:r>
        <w:r w:rsidR="00772F37">
          <w:rPr>
            <w:rFonts w:ascii="Times New Roman" w:hAnsi="Times New Roman" w:cs="Times New Roman"/>
            <w:b/>
            <w:color w:val="0070C0"/>
            <w:sz w:val="18"/>
          </w:rPr>
          <w:t xml:space="preserve">Hizmetler </w:t>
        </w:r>
        <w:r w:rsidRPr="00422F89">
          <w:rPr>
            <w:rFonts w:ascii="Times New Roman" w:hAnsi="Times New Roman" w:cs="Times New Roman"/>
            <w:b/>
            <w:color w:val="0070C0"/>
            <w:sz w:val="18"/>
          </w:rPr>
          <w:t xml:space="preserve">Bakanlığı İç Denetim Başkanlığı     </w:t>
        </w:r>
        <w:proofErr w:type="gramStart"/>
        <w:r w:rsidRPr="00422F89">
          <w:rPr>
            <w:rFonts w:ascii="Times New Roman" w:hAnsi="Times New Roman" w:cs="Times New Roman"/>
            <w:b/>
            <w:color w:val="0070C0"/>
            <w:sz w:val="18"/>
          </w:rPr>
          <w:t>………</w:t>
        </w:r>
        <w:proofErr w:type="gramEnd"/>
        <w:r w:rsidRPr="00422F89">
          <w:rPr>
            <w:rFonts w:ascii="Times New Roman" w:hAnsi="Times New Roman" w:cs="Times New Roman"/>
            <w:b/>
            <w:color w:val="0070C0"/>
            <w:sz w:val="18"/>
          </w:rPr>
          <w:t xml:space="preserve">  Yılı Faaliyet Raporu</w:t>
        </w:r>
        <w:r>
          <w:rPr>
            <w:rFonts w:ascii="Times New Roman" w:hAnsi="Times New Roman" w:cs="Times New Roman"/>
            <w:b/>
            <w:color w:val="0070C0"/>
            <w:sz w:val="18"/>
          </w:rPr>
          <w:t xml:space="preserve">                   </w:t>
        </w:r>
        <w:r w:rsidRPr="006F2992">
          <w:rPr>
            <w:rFonts w:ascii="Times New Roman" w:hAnsi="Times New Roman" w:cs="Times New Roman"/>
            <w:b/>
            <w:color w:val="0070C0"/>
            <w:sz w:val="18"/>
          </w:rPr>
          <w:t xml:space="preserve"> </w:t>
        </w:r>
        <w:r w:rsidRPr="006F2992">
          <w:rPr>
            <w:b/>
          </w:rPr>
          <w:fldChar w:fldCharType="begin"/>
        </w:r>
        <w:r w:rsidRPr="006F2992">
          <w:rPr>
            <w:b/>
          </w:rPr>
          <w:instrText>PAGE   \* MERGEFORMAT</w:instrText>
        </w:r>
        <w:r w:rsidRPr="006F2992">
          <w:rPr>
            <w:b/>
          </w:rPr>
          <w:fldChar w:fldCharType="separate"/>
        </w:r>
        <w:r w:rsidR="00BB7F58">
          <w:rPr>
            <w:b/>
            <w:noProof/>
          </w:rPr>
          <w:t>1</w:t>
        </w:r>
        <w:r w:rsidRPr="006F2992">
          <w:rPr>
            <w:b/>
          </w:rPr>
          <w:fldChar w:fldCharType="end"/>
        </w:r>
      </w:p>
    </w:sdtContent>
  </w:sdt>
  <w:p w:rsidR="00422F89" w:rsidRPr="00422F89" w:rsidRDefault="00422F89" w:rsidP="006F2992">
    <w:pPr>
      <w:pStyle w:val="Altbilgi"/>
      <w:rPr>
        <w:rFonts w:ascii="Times New Roman" w:hAnsi="Times New Roman" w:cs="Times New Roman"/>
        <w:b/>
        <w:color w:val="0070C0"/>
        <w:sz w:val="18"/>
      </w:rPr>
    </w:pPr>
  </w:p>
  <w:p w:rsidR="006F2992" w:rsidRDefault="006F29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E37" w:rsidRDefault="00E40E37" w:rsidP="00422F89">
      <w:pPr>
        <w:spacing w:after="0" w:line="240" w:lineRule="auto"/>
      </w:pPr>
      <w:r>
        <w:separator/>
      </w:r>
    </w:p>
  </w:footnote>
  <w:footnote w:type="continuationSeparator" w:id="0">
    <w:p w:rsidR="00E40E37" w:rsidRDefault="00E40E37" w:rsidP="00422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CE5"/>
    <w:multiLevelType w:val="hybridMultilevel"/>
    <w:tmpl w:val="4CACDBEA"/>
    <w:lvl w:ilvl="0" w:tplc="21369F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83589"/>
    <w:multiLevelType w:val="hybridMultilevel"/>
    <w:tmpl w:val="FC2017E8"/>
    <w:lvl w:ilvl="0" w:tplc="4FBEC4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6D7395"/>
    <w:multiLevelType w:val="hybridMultilevel"/>
    <w:tmpl w:val="A434ED68"/>
    <w:lvl w:ilvl="0" w:tplc="54CA564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03873"/>
    <w:multiLevelType w:val="hybridMultilevel"/>
    <w:tmpl w:val="0CE2BBF0"/>
    <w:lvl w:ilvl="0" w:tplc="681678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3B563D"/>
    <w:multiLevelType w:val="hybridMultilevel"/>
    <w:tmpl w:val="698EE5A0"/>
    <w:lvl w:ilvl="0" w:tplc="CD0250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6563B"/>
    <w:multiLevelType w:val="hybridMultilevel"/>
    <w:tmpl w:val="059A3B8A"/>
    <w:lvl w:ilvl="0" w:tplc="30B853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D4EF2"/>
    <w:multiLevelType w:val="hybridMultilevel"/>
    <w:tmpl w:val="D9FC4058"/>
    <w:lvl w:ilvl="0" w:tplc="EEF48E5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B4B09"/>
    <w:multiLevelType w:val="hybridMultilevel"/>
    <w:tmpl w:val="BB52A988"/>
    <w:lvl w:ilvl="0" w:tplc="969A1D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035A3C"/>
    <w:multiLevelType w:val="hybridMultilevel"/>
    <w:tmpl w:val="6A6293A0"/>
    <w:lvl w:ilvl="0" w:tplc="57B05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0F"/>
    <w:rsid w:val="001329D9"/>
    <w:rsid w:val="00154A68"/>
    <w:rsid w:val="00263569"/>
    <w:rsid w:val="0027232E"/>
    <w:rsid w:val="002B3976"/>
    <w:rsid w:val="00422F89"/>
    <w:rsid w:val="004648DC"/>
    <w:rsid w:val="0058540D"/>
    <w:rsid w:val="006F2992"/>
    <w:rsid w:val="00772F37"/>
    <w:rsid w:val="00A8676E"/>
    <w:rsid w:val="00B614E5"/>
    <w:rsid w:val="00BB7F58"/>
    <w:rsid w:val="00D74D0F"/>
    <w:rsid w:val="00DF3CD4"/>
    <w:rsid w:val="00E4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4A6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2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2F89"/>
  </w:style>
  <w:style w:type="paragraph" w:styleId="Altbilgi">
    <w:name w:val="footer"/>
    <w:basedOn w:val="Normal"/>
    <w:link w:val="AltbilgiChar"/>
    <w:uiPriority w:val="99"/>
    <w:unhideWhenUsed/>
    <w:rsid w:val="0042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2F89"/>
  </w:style>
  <w:style w:type="paragraph" w:styleId="BalonMetni">
    <w:name w:val="Balloon Text"/>
    <w:basedOn w:val="Normal"/>
    <w:link w:val="BalonMetniChar"/>
    <w:uiPriority w:val="99"/>
    <w:semiHidden/>
    <w:unhideWhenUsed/>
    <w:rsid w:val="0013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4A6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2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2F89"/>
  </w:style>
  <w:style w:type="paragraph" w:styleId="Altbilgi">
    <w:name w:val="footer"/>
    <w:basedOn w:val="Normal"/>
    <w:link w:val="AltbilgiChar"/>
    <w:uiPriority w:val="99"/>
    <w:unhideWhenUsed/>
    <w:rsid w:val="0042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2F89"/>
  </w:style>
  <w:style w:type="paragraph" w:styleId="BalonMetni">
    <w:name w:val="Balloon Text"/>
    <w:basedOn w:val="Normal"/>
    <w:link w:val="BalonMetniChar"/>
    <w:uiPriority w:val="99"/>
    <w:semiHidden/>
    <w:unhideWhenUsed/>
    <w:rsid w:val="0013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Yasar Oktem</dc:creator>
  <cp:lastModifiedBy>Ferhat BAYGÜL</cp:lastModifiedBy>
  <cp:revision>5</cp:revision>
  <dcterms:created xsi:type="dcterms:W3CDTF">2019-01-21T13:41:00Z</dcterms:created>
  <dcterms:modified xsi:type="dcterms:W3CDTF">2019-01-22T07:21:00Z</dcterms:modified>
</cp:coreProperties>
</file>