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1843"/>
        <w:gridCol w:w="3827"/>
        <w:gridCol w:w="1843"/>
        <w:gridCol w:w="1701"/>
      </w:tblGrid>
      <w:tr w:rsidR="00156A6B" w:rsidTr="00983D23">
        <w:trPr>
          <w:trHeight w:val="454"/>
        </w:trPr>
        <w:tc>
          <w:tcPr>
            <w:tcW w:w="3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Süreç Adı 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Denetim Süreci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No: Y2.3</w:t>
            </w:r>
          </w:p>
        </w:tc>
      </w:tr>
      <w:tr w:rsidR="00156A6B" w:rsidTr="00983D23">
        <w:trPr>
          <w:trHeight w:val="404"/>
        </w:trPr>
        <w:tc>
          <w:tcPr>
            <w:tcW w:w="3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Tipi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Yönetim </w:t>
            </w:r>
          </w:p>
        </w:tc>
      </w:tr>
      <w:tr w:rsidR="00156A6B" w:rsidTr="00983D23">
        <w:trPr>
          <w:trHeight w:val="353"/>
        </w:trPr>
        <w:tc>
          <w:tcPr>
            <w:tcW w:w="3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Süreç Sahibi  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Başkanı</w:t>
            </w:r>
          </w:p>
        </w:tc>
      </w:tr>
      <w:tr w:rsidR="00156A6B" w:rsidTr="00FE2345">
        <w:trPr>
          <w:trHeight w:hRule="exact" w:val="433"/>
        </w:trPr>
        <w:tc>
          <w:tcPr>
            <w:tcW w:w="3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Sorumlusu/Sorumluları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pStyle w:val="ListeParagraf"/>
              <w:tabs>
                <w:tab w:val="left" w:pos="-392"/>
                <w:tab w:val="left" w:pos="0"/>
                <w:tab w:val="left" w:pos="34"/>
              </w:tabs>
              <w:spacing w:before="120" w:after="120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Başkanlığı</w:t>
            </w:r>
            <w:r w:rsidR="000E504B">
              <w:rPr>
                <w:bCs/>
                <w:sz w:val="22"/>
                <w:szCs w:val="22"/>
              </w:rPr>
              <w:t xml:space="preserve"> – İç Denetçiler</w:t>
            </w:r>
          </w:p>
        </w:tc>
      </w:tr>
      <w:tr w:rsidR="00156A6B" w:rsidTr="00FE2345">
        <w:trPr>
          <w:trHeight w:hRule="exact" w:val="541"/>
        </w:trPr>
        <w:tc>
          <w:tcPr>
            <w:tcW w:w="3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Uygulayıcıları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tabs>
                <w:tab w:val="left" w:pos="103"/>
              </w:tabs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Başkanlığı</w:t>
            </w:r>
            <w:r w:rsidR="000E504B">
              <w:rPr>
                <w:bCs/>
                <w:sz w:val="22"/>
                <w:szCs w:val="22"/>
              </w:rPr>
              <w:t xml:space="preserve"> – İç Denetçiler</w:t>
            </w:r>
          </w:p>
        </w:tc>
      </w:tr>
      <w:tr w:rsidR="007C4510" w:rsidTr="00FE2345">
        <w:trPr>
          <w:trHeight w:hRule="exact" w:val="563"/>
        </w:trPr>
        <w:tc>
          <w:tcPr>
            <w:tcW w:w="3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510" w:rsidRDefault="007C4510" w:rsidP="00FE234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Süreçte Yer Alan Birimler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510" w:rsidRPr="007C4510" w:rsidRDefault="007C4510" w:rsidP="00FE2345">
            <w:pPr>
              <w:tabs>
                <w:tab w:val="left" w:pos="103"/>
              </w:tabs>
              <w:spacing w:before="120" w:after="120"/>
              <w:rPr>
                <w:bCs/>
                <w:sz w:val="21"/>
                <w:szCs w:val="21"/>
              </w:rPr>
            </w:pPr>
            <w:r w:rsidRPr="007C4510">
              <w:rPr>
                <w:bCs/>
                <w:sz w:val="21"/>
                <w:szCs w:val="21"/>
              </w:rPr>
              <w:t>Üst Yönetici, İç Denetim Başkanı, Denetim Programı Kapsamına Alınan Birimler.</w:t>
            </w:r>
          </w:p>
        </w:tc>
      </w:tr>
      <w:tr w:rsidR="00156A6B" w:rsidTr="00983D23">
        <w:trPr>
          <w:cantSplit/>
          <w:trHeight w:val="505"/>
        </w:trPr>
        <w:tc>
          <w:tcPr>
            <w:tcW w:w="12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A6B" w:rsidRDefault="00156A6B" w:rsidP="00253A10">
            <w:pPr>
              <w:spacing w:before="120" w:after="120"/>
              <w:ind w:left="-89" w:right="-108"/>
              <w:jc w:val="center"/>
              <w:rPr>
                <w:b/>
                <w:bCs/>
                <w:sz w:val="22"/>
                <w:szCs w:val="22"/>
              </w:rPr>
            </w:pPr>
            <w:r w:rsidRPr="007C6D82">
              <w:rPr>
                <w:b/>
                <w:bCs/>
                <w:sz w:val="22"/>
                <w:szCs w:val="22"/>
              </w:rPr>
              <w:t>SÜREÇ SINIRLARI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F16E9">
            <w:pPr>
              <w:pStyle w:val="Balk4"/>
              <w:spacing w:before="80" w:after="80" w:line="240" w:lineRule="auto"/>
              <w:ind w:right="-108"/>
              <w:rPr>
                <w:rFonts w:ascii="Times New Roman" w:hAnsi="Times New Roman"/>
                <w:b w:val="0"/>
                <w:bCs w:val="0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Başlangıç Noktası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Pr="00022A46" w:rsidRDefault="007C4510" w:rsidP="00FE2345">
            <w:pPr>
              <w:spacing w:before="60" w:after="6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Yıllık İç Denetim Programının Onaylanması ve </w:t>
            </w:r>
            <w:r w:rsidR="00022A46">
              <w:rPr>
                <w:sz w:val="22"/>
                <w:szCs w:val="22"/>
              </w:rPr>
              <w:t>görevlendirme yazısının yazılması</w:t>
            </w:r>
          </w:p>
        </w:tc>
      </w:tr>
      <w:tr w:rsidR="00156A6B" w:rsidTr="00983D23">
        <w:trPr>
          <w:cantSplit/>
          <w:trHeight w:val="402"/>
        </w:trPr>
        <w:tc>
          <w:tcPr>
            <w:tcW w:w="12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F16E9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Bitiş Noktası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7C4510" w:rsidP="007C4510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Üst Yönetici tarafından Onaylanan İç Denetim Raporunun Süreç sahibi Birime ve SGB. </w:t>
            </w:r>
            <w:proofErr w:type="gramStart"/>
            <w:r>
              <w:rPr>
                <w:bCs/>
                <w:sz w:val="22"/>
                <w:szCs w:val="22"/>
              </w:rPr>
              <w:t xml:space="preserve">gönderilmesi </w:t>
            </w:r>
            <w:r w:rsidR="00022A46">
              <w:rPr>
                <w:bCs/>
                <w:sz w:val="22"/>
                <w:szCs w:val="22"/>
              </w:rPr>
              <w:t>.</w:t>
            </w:r>
            <w:proofErr w:type="gramEnd"/>
          </w:p>
        </w:tc>
      </w:tr>
      <w:tr w:rsidR="007C4510" w:rsidTr="00983D23">
        <w:trPr>
          <w:cantSplit/>
          <w:trHeight w:val="402"/>
        </w:trPr>
        <w:tc>
          <w:tcPr>
            <w:tcW w:w="3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510" w:rsidRDefault="007C4510" w:rsidP="007C4510">
            <w:pPr>
              <w:spacing w:before="80" w:after="80"/>
              <w:rPr>
                <w:sz w:val="22"/>
                <w:szCs w:val="22"/>
              </w:rPr>
            </w:pPr>
            <w:r w:rsidRPr="004E3EF5">
              <w:rPr>
                <w:b/>
                <w:bCs/>
                <w:sz w:val="22"/>
                <w:szCs w:val="22"/>
              </w:rPr>
              <w:t>Sürecin Dayandığı Mevzuat Adı ve numarası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510" w:rsidRPr="007C4510" w:rsidRDefault="007C4510" w:rsidP="00FE2345">
            <w:pPr>
              <w:pStyle w:val="ListeParagraf"/>
              <w:numPr>
                <w:ilvl w:val="0"/>
                <w:numId w:val="23"/>
              </w:numPr>
              <w:spacing w:before="80" w:after="80"/>
              <w:ind w:left="324" w:hanging="284"/>
              <w:contextualSpacing w:val="0"/>
              <w:jc w:val="both"/>
              <w:rPr>
                <w:bCs/>
                <w:sz w:val="22"/>
                <w:szCs w:val="22"/>
              </w:rPr>
            </w:pPr>
            <w:r w:rsidRPr="007C4510">
              <w:rPr>
                <w:bCs/>
                <w:sz w:val="22"/>
                <w:szCs w:val="22"/>
              </w:rPr>
              <w:t>5018 Kamu Mali Yönetimi Ve Kontrol Kanununun İç Denetimle ilgili 63-65 inci maddeleri</w:t>
            </w:r>
          </w:p>
          <w:p w:rsidR="007C4510" w:rsidRPr="007C4510" w:rsidRDefault="007C4510" w:rsidP="00FE2345">
            <w:pPr>
              <w:pStyle w:val="ListeParagraf"/>
              <w:numPr>
                <w:ilvl w:val="0"/>
                <w:numId w:val="23"/>
              </w:numPr>
              <w:spacing w:before="80" w:after="80"/>
              <w:ind w:left="324" w:hanging="284"/>
              <w:contextualSpacing w:val="0"/>
              <w:jc w:val="both"/>
              <w:rPr>
                <w:bCs/>
                <w:sz w:val="22"/>
                <w:szCs w:val="22"/>
              </w:rPr>
            </w:pPr>
            <w:r w:rsidRPr="007C4510">
              <w:rPr>
                <w:bCs/>
                <w:sz w:val="22"/>
                <w:szCs w:val="22"/>
              </w:rPr>
              <w:t>İç Denetçilerin Çalışma Usul ve Esasları Hakkında Yönetmelik, BKK:26/6/2006 No:2006/10654</w:t>
            </w:r>
          </w:p>
          <w:p w:rsidR="007C4510" w:rsidRDefault="007C4510" w:rsidP="00FE2345">
            <w:pPr>
              <w:pStyle w:val="ListeParagraf"/>
              <w:numPr>
                <w:ilvl w:val="0"/>
                <w:numId w:val="23"/>
              </w:numPr>
              <w:spacing w:before="80" w:after="80"/>
              <w:ind w:left="322" w:hanging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Kamu </w:t>
            </w:r>
            <w:r w:rsidRPr="007C4510">
              <w:rPr>
                <w:bCs/>
                <w:sz w:val="22"/>
                <w:szCs w:val="22"/>
              </w:rPr>
              <w:t>İç Denetim Rehberi</w:t>
            </w:r>
          </w:p>
        </w:tc>
      </w:tr>
      <w:tr w:rsidR="007C4510" w:rsidTr="000B11A0">
        <w:trPr>
          <w:trHeight w:val="436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510" w:rsidRDefault="000B11A0" w:rsidP="007C451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SÜRECİN TANIMI VE KAPSAMI</w:t>
            </w:r>
          </w:p>
        </w:tc>
      </w:tr>
      <w:tr w:rsidR="000B11A0" w:rsidTr="000B11A0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0AA" w:rsidRPr="003E60AA" w:rsidRDefault="00A76C06" w:rsidP="00FE2345">
            <w:pPr>
              <w:kinsoku w:val="0"/>
              <w:overflowPunct w:val="0"/>
              <w:spacing w:before="120" w:after="120" w:line="288" w:lineRule="auto"/>
              <w:jc w:val="both"/>
              <w:textAlignment w:val="baseline"/>
              <w:rPr>
                <w:sz w:val="22"/>
              </w:rPr>
            </w:pPr>
            <w:r w:rsidRPr="00755F12">
              <w:rPr>
                <w:rFonts w:eastAsia="+mn-ea"/>
                <w:b/>
                <w:i/>
                <w:color w:val="000000"/>
                <w:kern w:val="24"/>
                <w:sz w:val="22"/>
                <w:lang w:eastAsia="ar-SA"/>
              </w:rPr>
              <w:t>İç denetim,</w:t>
            </w:r>
            <w:r w:rsidRPr="00755F12">
              <w:rPr>
                <w:rFonts w:eastAsia="+mn-ea"/>
                <w:color w:val="000000"/>
                <w:kern w:val="24"/>
                <w:sz w:val="22"/>
              </w:rPr>
              <w:t xml:space="preserve"> </w:t>
            </w:r>
            <w:r w:rsidR="003E60AA" w:rsidRPr="00755F12">
              <w:rPr>
                <w:rFonts w:eastAsia="+mn-ea"/>
                <w:color w:val="000000"/>
                <w:kern w:val="24"/>
                <w:sz w:val="22"/>
              </w:rPr>
              <w:t>Bakanlığımızın</w:t>
            </w:r>
            <w:r w:rsidR="003E60AA" w:rsidRPr="003E60AA">
              <w:rPr>
                <w:rFonts w:eastAsia="+mn-ea"/>
                <w:color w:val="000000"/>
                <w:kern w:val="24"/>
                <w:sz w:val="22"/>
              </w:rPr>
              <w:t xml:space="preserve"> çalışmalarına değer katmak ve geliştirmek için kaynakların ekonomiklik, etkililik ve verimlilik esaslarına göre yönetilip yönetilmediğini değerlendirmek ve rehberlik yapmak amacıyla yapılan bağımsız, (nesnel güvence sağlama) denetim faaliyetidir. </w:t>
            </w:r>
          </w:p>
          <w:p w:rsidR="000B11A0" w:rsidRDefault="003E60AA" w:rsidP="00FE2345">
            <w:pPr>
              <w:spacing w:before="120" w:after="120" w:line="288" w:lineRule="auto"/>
              <w:jc w:val="both"/>
              <w:rPr>
                <w:rFonts w:eastAsia="+mn-ea"/>
                <w:color w:val="000000"/>
                <w:kern w:val="24"/>
                <w:sz w:val="22"/>
                <w:lang w:eastAsia="ar-SA"/>
              </w:rPr>
            </w:pPr>
            <w:r w:rsidRPr="003E60AA">
              <w:rPr>
                <w:rFonts w:eastAsia="+mn-ea"/>
                <w:b/>
                <w:bCs/>
                <w:i/>
                <w:color w:val="000000"/>
                <w:kern w:val="24"/>
                <w:sz w:val="22"/>
              </w:rPr>
              <w:t>Daha basit bir anlatımla</w:t>
            </w:r>
            <w:r w:rsidRPr="003E60AA">
              <w:rPr>
                <w:rFonts w:eastAsia="+mn-ea"/>
                <w:b/>
                <w:bCs/>
                <w:color w:val="000000"/>
                <w:kern w:val="24"/>
                <w:sz w:val="22"/>
              </w:rPr>
              <w:t xml:space="preserve">; </w:t>
            </w:r>
            <w:r w:rsidR="00A76C06" w:rsidRPr="00755F12">
              <w:rPr>
                <w:rFonts w:eastAsia="+mn-ea"/>
                <w:color w:val="000000"/>
                <w:kern w:val="24"/>
                <w:sz w:val="22"/>
                <w:lang w:eastAsia="ar-SA"/>
              </w:rPr>
              <w:t>Bakanlığımızda</w:t>
            </w:r>
            <w:r w:rsidRPr="00755F12">
              <w:rPr>
                <w:rFonts w:eastAsia="+mn-ea"/>
                <w:color w:val="000000"/>
                <w:kern w:val="24"/>
                <w:sz w:val="22"/>
                <w:lang w:eastAsia="ar-SA"/>
              </w:rPr>
              <w:t xml:space="preserve"> yürütülen faaliyet iş ve işlemlerin yönetimden farklı ve tarafsız bir gözle değerlendirilmesidir.</w:t>
            </w:r>
          </w:p>
          <w:p w:rsidR="0016545A" w:rsidRPr="0016545A" w:rsidRDefault="00755F12" w:rsidP="0016545A">
            <w:pPr>
              <w:spacing w:before="120" w:after="120" w:line="288" w:lineRule="auto"/>
              <w:jc w:val="both"/>
              <w:rPr>
                <w:bCs/>
                <w:sz w:val="22"/>
                <w:szCs w:val="22"/>
              </w:rPr>
            </w:pPr>
            <w:r w:rsidRPr="00755F12">
              <w:rPr>
                <w:b/>
                <w:bCs/>
                <w:i/>
                <w:sz w:val="22"/>
                <w:szCs w:val="22"/>
              </w:rPr>
              <w:t>Kapsamı,</w:t>
            </w:r>
            <w:r w:rsidRPr="00CC187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İç Denetim</w:t>
            </w:r>
            <w:r w:rsidRPr="00CC1873">
              <w:rPr>
                <w:bCs/>
                <w:sz w:val="22"/>
                <w:szCs w:val="22"/>
              </w:rPr>
              <w:t xml:space="preserve"> faaliyetlerinin planlanması, </w:t>
            </w:r>
            <w:r>
              <w:rPr>
                <w:bCs/>
                <w:sz w:val="22"/>
                <w:szCs w:val="22"/>
              </w:rPr>
              <w:t>denetim</w:t>
            </w:r>
            <w:r w:rsidRPr="00CC1873">
              <w:rPr>
                <w:bCs/>
                <w:sz w:val="22"/>
                <w:szCs w:val="22"/>
              </w:rPr>
              <w:t xml:space="preserve"> kaynaklarının tahsis edilmesi, nihai planın onaya sunulması, ilgili birimlere bilgilendirme yazısının yazılması, </w:t>
            </w:r>
            <w:r>
              <w:rPr>
                <w:bCs/>
                <w:sz w:val="22"/>
                <w:szCs w:val="22"/>
              </w:rPr>
              <w:t xml:space="preserve">denetim </w:t>
            </w:r>
            <w:r w:rsidRPr="00CC1873">
              <w:rPr>
                <w:bCs/>
                <w:sz w:val="22"/>
                <w:szCs w:val="22"/>
              </w:rPr>
              <w:t>faaliyetin</w:t>
            </w:r>
            <w:r>
              <w:rPr>
                <w:bCs/>
                <w:sz w:val="22"/>
                <w:szCs w:val="22"/>
              </w:rPr>
              <w:t>in</w:t>
            </w:r>
            <w:r w:rsidRPr="00CC1873">
              <w:rPr>
                <w:bCs/>
                <w:sz w:val="22"/>
                <w:szCs w:val="22"/>
              </w:rPr>
              <w:t xml:space="preserve"> yürütülmesi ve rapora bağlanması ve düzenlenen raporun üst yönetici onayına müteakiben yazı ekinde ilgili birime ve SGB. gönderilmesi.</w:t>
            </w:r>
          </w:p>
        </w:tc>
      </w:tr>
      <w:tr w:rsidR="000B11A0" w:rsidTr="007C6D82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11A0" w:rsidRDefault="000B11A0" w:rsidP="007C451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SÜRECİN AMACI</w:t>
            </w:r>
          </w:p>
        </w:tc>
      </w:tr>
      <w:tr w:rsidR="000B11A0" w:rsidTr="000B11A0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C06" w:rsidRPr="00A76C06" w:rsidRDefault="00A76C06" w:rsidP="00FE2345">
            <w:pPr>
              <w:numPr>
                <w:ilvl w:val="0"/>
                <w:numId w:val="24"/>
              </w:numPr>
              <w:tabs>
                <w:tab w:val="left" w:pos="142"/>
                <w:tab w:val="left" w:pos="284"/>
              </w:tabs>
              <w:suppressAutoHyphens/>
              <w:spacing w:before="120" w:after="120" w:line="264" w:lineRule="auto"/>
              <w:ind w:hanging="720"/>
              <w:textAlignment w:val="baseline"/>
              <w:rPr>
                <w:sz w:val="22"/>
              </w:rPr>
            </w:pP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Kamu kaynaklarının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etkili,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ekonomik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 ve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verimli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 bir şekilde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yönetilmesinde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>,</w:t>
            </w:r>
          </w:p>
          <w:p w:rsidR="00A76C06" w:rsidRPr="00A76C06" w:rsidRDefault="00A76C06" w:rsidP="00FE2345">
            <w:pPr>
              <w:numPr>
                <w:ilvl w:val="0"/>
                <w:numId w:val="24"/>
              </w:numPr>
              <w:tabs>
                <w:tab w:val="left" w:pos="142"/>
                <w:tab w:val="left" w:pos="284"/>
              </w:tabs>
              <w:suppressAutoHyphens/>
              <w:spacing w:before="120" w:after="120" w:line="264" w:lineRule="auto"/>
              <w:ind w:hanging="720"/>
              <w:textAlignment w:val="baseline"/>
              <w:rPr>
                <w:sz w:val="22"/>
              </w:rPr>
            </w:pP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Kamu idarelerinin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kanun ve düzenlemelere uygun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 olarak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faaliyet göstermesinde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>,</w:t>
            </w:r>
          </w:p>
          <w:p w:rsidR="00A76C06" w:rsidRPr="00A76C06" w:rsidRDefault="00A76C06" w:rsidP="00FE2345">
            <w:pPr>
              <w:numPr>
                <w:ilvl w:val="0"/>
                <w:numId w:val="24"/>
              </w:numPr>
              <w:tabs>
                <w:tab w:val="left" w:pos="142"/>
                <w:tab w:val="left" w:pos="284"/>
              </w:tabs>
              <w:suppressAutoHyphens/>
              <w:spacing w:before="120" w:after="120" w:line="264" w:lineRule="auto"/>
              <w:ind w:hanging="720"/>
              <w:textAlignment w:val="baseline"/>
              <w:rPr>
                <w:rFonts w:eastAsia="+mn-ea"/>
                <w:color w:val="000000"/>
                <w:kern w:val="24"/>
                <w:sz w:val="22"/>
              </w:rPr>
            </w:pPr>
            <w:r w:rsidRPr="00A76C06">
              <w:rPr>
                <w:rFonts w:eastAsia="+mn-ea"/>
                <w:color w:val="000000"/>
                <w:kern w:val="24"/>
                <w:sz w:val="22"/>
              </w:rPr>
              <w:t>Her türlü mali karar ve işlemde usulsüzlük ve yolsuzluğun önlenmesinde,</w:t>
            </w:r>
          </w:p>
          <w:p w:rsidR="00A76C06" w:rsidRPr="00A76C06" w:rsidRDefault="00A76C06" w:rsidP="00FE2345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before="120" w:after="120" w:line="264" w:lineRule="auto"/>
              <w:ind w:left="142" w:hanging="142"/>
              <w:textAlignment w:val="baseline"/>
              <w:rPr>
                <w:sz w:val="22"/>
              </w:rPr>
            </w:pP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Karar oluşturmak ve izlemek için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düzenli, zamanında ve güvenilir rapor ve bilgi edinilmesinde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>,</w:t>
            </w:r>
          </w:p>
          <w:p w:rsidR="00A76C06" w:rsidRPr="00A76C06" w:rsidRDefault="00A76C06" w:rsidP="00FE2345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before="120" w:after="120" w:line="264" w:lineRule="auto"/>
              <w:ind w:left="142" w:hanging="142"/>
              <w:textAlignment w:val="baseline"/>
              <w:rPr>
                <w:rFonts w:eastAsia="+mn-ea"/>
                <w:bCs/>
                <w:color w:val="000000"/>
                <w:kern w:val="24"/>
                <w:sz w:val="22"/>
              </w:rPr>
            </w:pP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Varlıkların kötüye kullanılması, kayıplara karşı korunmasını sağlamak ve israfını önlenmesinde,</w:t>
            </w:r>
          </w:p>
          <w:p w:rsidR="000B11A0" w:rsidRPr="00A76C06" w:rsidRDefault="00FE2345" w:rsidP="00FE2345">
            <w:pPr>
              <w:tabs>
                <w:tab w:val="left" w:pos="0"/>
              </w:tabs>
              <w:spacing w:before="120" w:after="120" w:line="264" w:lineRule="auto"/>
              <w:textAlignment w:val="baseline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b/>
                <w:color w:val="000000"/>
                <w:kern w:val="24"/>
                <w:sz w:val="22"/>
              </w:rPr>
              <w:t>Y</w:t>
            </w:r>
            <w:r w:rsidR="00A76C06" w:rsidRPr="00A76C06">
              <w:rPr>
                <w:rFonts w:eastAsia="+mn-ea"/>
                <w:b/>
                <w:color w:val="000000"/>
                <w:kern w:val="24"/>
                <w:sz w:val="22"/>
              </w:rPr>
              <w:t xml:space="preserve">önetime </w:t>
            </w:r>
            <w:r w:rsidR="00A76C06" w:rsidRPr="00755F12">
              <w:rPr>
                <w:rFonts w:eastAsia="+mn-ea"/>
                <w:b/>
                <w:color w:val="000000"/>
                <w:kern w:val="24"/>
                <w:sz w:val="22"/>
              </w:rPr>
              <w:t>(</w:t>
            </w:r>
            <w:r w:rsidR="00A76C06" w:rsidRPr="00755F12">
              <w:rPr>
                <w:rFonts w:eastAsia="+mn-ea"/>
                <w:b/>
                <w:bCs/>
                <w:color w:val="000000"/>
                <w:kern w:val="24"/>
                <w:sz w:val="22"/>
              </w:rPr>
              <w:t>güvence) denetim</w:t>
            </w:r>
            <w:r w:rsidR="00A76C06" w:rsidRPr="00A76C06">
              <w:rPr>
                <w:rFonts w:eastAsia="+mn-ea"/>
                <w:b/>
                <w:bCs/>
                <w:color w:val="000000"/>
                <w:kern w:val="24"/>
                <w:sz w:val="22"/>
              </w:rPr>
              <w:t xml:space="preserve"> </w:t>
            </w:r>
            <w:r w:rsidR="00A76C06" w:rsidRPr="00A76C06">
              <w:rPr>
                <w:rFonts w:eastAsia="+mn-ea"/>
                <w:color w:val="000000"/>
                <w:kern w:val="24"/>
                <w:sz w:val="22"/>
              </w:rPr>
              <w:t>faaliyeti aracılığı ile yardımcı olmaktır.</w:t>
            </w:r>
          </w:p>
        </w:tc>
      </w:tr>
      <w:tr w:rsidR="007C4510" w:rsidTr="00C248CA">
        <w:trPr>
          <w:trHeight w:val="454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4510" w:rsidRDefault="007C4510" w:rsidP="00C248CA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HİZMET ALICILAR</w:t>
            </w:r>
          </w:p>
        </w:tc>
      </w:tr>
      <w:tr w:rsidR="007C4510" w:rsidTr="007C6D82">
        <w:trPr>
          <w:trHeight w:val="398"/>
        </w:trPr>
        <w:tc>
          <w:tcPr>
            <w:tcW w:w="6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4510" w:rsidRDefault="007C4510" w:rsidP="007C4510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ÇIKTI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4510" w:rsidRDefault="007C4510" w:rsidP="007C4510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KİME</w:t>
            </w:r>
          </w:p>
        </w:tc>
      </w:tr>
      <w:tr w:rsidR="007C4510" w:rsidTr="007C6D82">
        <w:trPr>
          <w:trHeight w:val="278"/>
        </w:trPr>
        <w:tc>
          <w:tcPr>
            <w:tcW w:w="6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4510" w:rsidRDefault="007C4510" w:rsidP="00C248CA">
            <w:pPr>
              <w:tabs>
                <w:tab w:val="left" w:pos="142"/>
              </w:tabs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Y2.3.2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Denetim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510" w:rsidRDefault="007C4510" w:rsidP="00C248CA">
            <w:pPr>
              <w:tabs>
                <w:tab w:val="left" w:pos="83"/>
              </w:tabs>
              <w:spacing w:before="80" w:after="80"/>
              <w:ind w:left="83"/>
              <w:rPr>
                <w:bCs/>
                <w:sz w:val="22"/>
                <w:szCs w:val="22"/>
              </w:rPr>
            </w:pPr>
          </w:p>
        </w:tc>
      </w:tr>
      <w:tr w:rsidR="007C4510" w:rsidTr="007C6D82">
        <w:trPr>
          <w:trHeight w:val="278"/>
        </w:trPr>
        <w:tc>
          <w:tcPr>
            <w:tcW w:w="6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4510" w:rsidRDefault="007C4510" w:rsidP="00C248CA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482" w:hanging="141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Risk esaslı denetim faaliyetleri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4510" w:rsidRDefault="007C4510" w:rsidP="00C248CA">
            <w:pPr>
              <w:tabs>
                <w:tab w:val="left" w:pos="83"/>
              </w:tabs>
              <w:spacing w:before="60" w:after="60"/>
              <w:ind w:left="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Bakanlık Makamı</w:t>
            </w:r>
          </w:p>
          <w:p w:rsidR="007C4510" w:rsidRDefault="007C4510" w:rsidP="00C248CA">
            <w:pPr>
              <w:tabs>
                <w:tab w:val="left" w:pos="83"/>
              </w:tabs>
              <w:spacing w:before="60" w:after="60"/>
              <w:ind w:left="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Tüm birimler</w:t>
            </w:r>
          </w:p>
        </w:tc>
      </w:tr>
    </w:tbl>
    <w:p w:rsidR="00156A6B" w:rsidRDefault="00156A6B" w:rsidP="00156A6B">
      <w:pPr>
        <w:spacing w:before="60" w:after="60"/>
        <w:rPr>
          <w:sz w:val="14"/>
          <w:szCs w:val="22"/>
        </w:rPr>
      </w:pPr>
    </w:p>
    <w:tbl>
      <w:tblPr>
        <w:tblW w:w="10475" w:type="dxa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70"/>
        <w:gridCol w:w="4961"/>
        <w:gridCol w:w="3544"/>
      </w:tblGrid>
      <w:tr w:rsidR="00156A6B" w:rsidTr="000102F8">
        <w:tc>
          <w:tcPr>
            <w:tcW w:w="1970" w:type="dxa"/>
            <w:shd w:val="pct10" w:color="auto" w:fill="auto"/>
            <w:vAlign w:val="center"/>
            <w:hideMark/>
          </w:tcPr>
          <w:p w:rsidR="00156A6B" w:rsidRDefault="00156A6B" w:rsidP="00C248CA">
            <w:pPr>
              <w:spacing w:before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Süreç</w:t>
            </w:r>
          </w:p>
          <w:p w:rsidR="00156A6B" w:rsidRDefault="00156A6B" w:rsidP="00C248C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ve Adı</w:t>
            </w:r>
          </w:p>
        </w:tc>
        <w:tc>
          <w:tcPr>
            <w:tcW w:w="4961" w:type="dxa"/>
            <w:shd w:val="pct10" w:color="auto" w:fill="auto"/>
            <w:vAlign w:val="center"/>
            <w:hideMark/>
          </w:tcPr>
          <w:p w:rsidR="00156A6B" w:rsidRDefault="00156A6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Süreç Başarı Kriteri (*)</w:t>
            </w:r>
          </w:p>
        </w:tc>
        <w:tc>
          <w:tcPr>
            <w:tcW w:w="3544" w:type="dxa"/>
            <w:shd w:val="pct10" w:color="auto" w:fill="auto"/>
            <w:vAlign w:val="center"/>
            <w:hideMark/>
          </w:tcPr>
          <w:p w:rsidR="00156A6B" w:rsidRDefault="00156A6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Süreç Başarı Ölçme Yöntemi</w:t>
            </w:r>
          </w:p>
        </w:tc>
      </w:tr>
      <w:tr w:rsidR="00156A6B" w:rsidTr="00C248CA">
        <w:trPr>
          <w:trHeight w:val="583"/>
        </w:trPr>
        <w:tc>
          <w:tcPr>
            <w:tcW w:w="1970" w:type="dxa"/>
            <w:vMerge w:val="restart"/>
            <w:vAlign w:val="center"/>
          </w:tcPr>
          <w:p w:rsidR="00156A6B" w:rsidRPr="008C7B15" w:rsidRDefault="00156A6B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8C7B15">
              <w:rPr>
                <w:b/>
                <w:sz w:val="22"/>
                <w:szCs w:val="22"/>
                <w:lang w:val="en-US"/>
              </w:rPr>
              <w:t xml:space="preserve">Y2.3.2 </w:t>
            </w:r>
            <w:proofErr w:type="spellStart"/>
            <w:r w:rsidRPr="008C7B15">
              <w:rPr>
                <w:b/>
                <w:sz w:val="22"/>
                <w:szCs w:val="22"/>
                <w:lang w:val="en-US"/>
              </w:rPr>
              <w:t>Denetim</w:t>
            </w:r>
            <w:proofErr w:type="spellEnd"/>
          </w:p>
          <w:p w:rsidR="00156A6B" w:rsidRPr="008C7B15" w:rsidRDefault="0015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56A6B" w:rsidRPr="00022A46" w:rsidRDefault="00595360" w:rsidP="00C248CA">
            <w:pPr>
              <w:spacing w:before="60" w:after="6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P</w:t>
            </w:r>
            <w:r w:rsidR="00022A46" w:rsidRPr="00022A46">
              <w:rPr>
                <w:sz w:val="22"/>
                <w:szCs w:val="22"/>
              </w:rPr>
              <w:t>lanlanan denetim</w:t>
            </w:r>
            <w:r>
              <w:rPr>
                <w:sz w:val="22"/>
                <w:szCs w:val="22"/>
              </w:rPr>
              <w:t>lerin program döneminde gerçekleştirilmesi.</w:t>
            </w:r>
          </w:p>
        </w:tc>
        <w:tc>
          <w:tcPr>
            <w:tcW w:w="3544" w:type="dxa"/>
            <w:vAlign w:val="center"/>
          </w:tcPr>
          <w:p w:rsidR="00156A6B" w:rsidRDefault="00022A46" w:rsidP="00C248C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Gerçekleşen denetim sayısı / planlanan denetim sayısı</w:t>
            </w:r>
          </w:p>
        </w:tc>
      </w:tr>
      <w:tr w:rsidR="00022A46" w:rsidTr="00C248CA">
        <w:trPr>
          <w:trHeight w:val="623"/>
        </w:trPr>
        <w:tc>
          <w:tcPr>
            <w:tcW w:w="1970" w:type="dxa"/>
            <w:vMerge/>
            <w:vAlign w:val="center"/>
          </w:tcPr>
          <w:p w:rsidR="00022A46" w:rsidRPr="008C7B15" w:rsidRDefault="00022A46" w:rsidP="00022A46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022A46" w:rsidRDefault="00022A46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Denetim faaliyetinin programda öngörülen sürede tamamlanması</w:t>
            </w:r>
            <w:r w:rsidR="00595360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022A46" w:rsidRDefault="00022A46" w:rsidP="00C248C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Süresinde tamamlanmayan denetim sayısı/Toplam denetim sayısı</w:t>
            </w:r>
          </w:p>
        </w:tc>
      </w:tr>
      <w:tr w:rsidR="00022A46" w:rsidTr="00C248CA">
        <w:trPr>
          <w:trHeight w:val="843"/>
        </w:trPr>
        <w:tc>
          <w:tcPr>
            <w:tcW w:w="1970" w:type="dxa"/>
            <w:vMerge/>
            <w:vAlign w:val="center"/>
            <w:hideMark/>
          </w:tcPr>
          <w:p w:rsidR="00022A46" w:rsidRDefault="00022A46" w:rsidP="00022A4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  <w:hideMark/>
          </w:tcPr>
          <w:p w:rsidR="00022A46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</w:t>
            </w:r>
            <w:r w:rsidR="00022A46">
              <w:rPr>
                <w:sz w:val="22"/>
                <w:szCs w:val="22"/>
              </w:rPr>
              <w:t>nerilerin Üst Yönetici tarafından uygun görülmesi</w:t>
            </w:r>
            <w:r w:rsidR="00022A46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  <w:hideMark/>
          </w:tcPr>
          <w:p w:rsidR="00022A46" w:rsidRDefault="00022A46" w:rsidP="00C248CA">
            <w:pPr>
              <w:spacing w:before="60" w:after="60"/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Üst Yönetici tarafından kabul edilen öneri sayısı / Yapılan toplam öneri sayısı</w:t>
            </w:r>
          </w:p>
        </w:tc>
      </w:tr>
      <w:tr w:rsidR="00022A46" w:rsidTr="000102F8">
        <w:trPr>
          <w:trHeight w:val="796"/>
        </w:trPr>
        <w:tc>
          <w:tcPr>
            <w:tcW w:w="1970" w:type="dxa"/>
            <w:vMerge/>
            <w:vAlign w:val="center"/>
            <w:hideMark/>
          </w:tcPr>
          <w:p w:rsidR="00022A46" w:rsidRDefault="00022A46" w:rsidP="00022A4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  <w:hideMark/>
          </w:tcPr>
          <w:p w:rsidR="00022A46" w:rsidRDefault="00022A46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Önerilerin denetlenen birim tarafından kabul edilmesi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  <w:hideMark/>
          </w:tcPr>
          <w:p w:rsidR="00022A46" w:rsidRDefault="00022A46" w:rsidP="00C248C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Birimler tarafından kabul edilen öneri sayısı /Yapılan Toplam Öneri Sayısı oranı</w:t>
            </w:r>
          </w:p>
        </w:tc>
      </w:tr>
      <w:tr w:rsidR="00022A46" w:rsidTr="000102F8">
        <w:tc>
          <w:tcPr>
            <w:tcW w:w="1970" w:type="dxa"/>
            <w:vMerge/>
            <w:vAlign w:val="center"/>
            <w:hideMark/>
          </w:tcPr>
          <w:p w:rsidR="00022A46" w:rsidRDefault="00022A46" w:rsidP="00022A4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  <w:hideMark/>
          </w:tcPr>
          <w:p w:rsidR="00022A46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022A46">
              <w:rPr>
                <w:sz w:val="22"/>
                <w:szCs w:val="22"/>
              </w:rPr>
              <w:t>aporlama</w:t>
            </w:r>
            <w:r>
              <w:rPr>
                <w:sz w:val="22"/>
                <w:szCs w:val="22"/>
              </w:rPr>
              <w:t>nın verilen süre içerisinde</w:t>
            </w:r>
            <w:r w:rsidR="00022A46">
              <w:rPr>
                <w:sz w:val="22"/>
                <w:szCs w:val="22"/>
              </w:rPr>
              <w:t xml:space="preserve"> yapılması                   </w:t>
            </w:r>
          </w:p>
        </w:tc>
        <w:tc>
          <w:tcPr>
            <w:tcW w:w="3544" w:type="dxa"/>
            <w:vAlign w:val="center"/>
            <w:hideMark/>
          </w:tcPr>
          <w:p w:rsidR="00022A46" w:rsidRDefault="00022A46" w:rsidP="00C248CA">
            <w:pPr>
              <w:spacing w:before="60" w:after="60"/>
              <w:rPr>
                <w:strike/>
                <w:sz w:val="22"/>
                <w:szCs w:val="22"/>
              </w:rPr>
            </w:pPr>
            <w:r>
              <w:rPr>
                <w:sz w:val="22"/>
                <w:szCs w:val="20"/>
              </w:rPr>
              <w:t>Süresinde tamamlanmayan denetim sayısı/Toplam denetim sayısı</w:t>
            </w:r>
          </w:p>
        </w:tc>
      </w:tr>
    </w:tbl>
    <w:p w:rsidR="00156A6B" w:rsidRDefault="00156A6B" w:rsidP="00D77AB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(*) Süreç başarı </w:t>
      </w:r>
      <w:proofErr w:type="gramStart"/>
      <w:r>
        <w:rPr>
          <w:sz w:val="22"/>
          <w:szCs w:val="22"/>
        </w:rPr>
        <w:t>kriterini</w:t>
      </w:r>
      <w:proofErr w:type="gramEnd"/>
      <w:r>
        <w:rPr>
          <w:sz w:val="22"/>
          <w:szCs w:val="22"/>
        </w:rPr>
        <w:t xml:space="preserve"> takip etmekle sorumlu kişi İç Denetim Başkanıdır.</w:t>
      </w:r>
    </w:p>
    <w:p w:rsidR="00156A6B" w:rsidRDefault="00156A6B" w:rsidP="00D77AB0">
      <w:pPr>
        <w:spacing w:after="60"/>
        <w:rPr>
          <w:sz w:val="22"/>
          <w:szCs w:val="22"/>
        </w:rPr>
      </w:pPr>
      <w:r>
        <w:rPr>
          <w:sz w:val="22"/>
          <w:szCs w:val="22"/>
        </w:rPr>
        <w:t>Başarı kriteri mümkün olduğunca ölçülebilir ifadeleri kapsamalı, nitel ifadeler de yer almalıdır.</w:t>
      </w:r>
    </w:p>
    <w:tbl>
      <w:tblPr>
        <w:tblW w:w="104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80"/>
        <w:gridCol w:w="3231"/>
        <w:gridCol w:w="709"/>
        <w:gridCol w:w="3402"/>
        <w:gridCol w:w="1163"/>
      </w:tblGrid>
      <w:tr w:rsidR="00983D23" w:rsidTr="00983D23">
        <w:tc>
          <w:tcPr>
            <w:tcW w:w="1980" w:type="dxa"/>
            <w:shd w:val="pct10" w:color="auto" w:fill="auto"/>
            <w:vAlign w:val="center"/>
            <w:hideMark/>
          </w:tcPr>
          <w:p w:rsidR="00983D23" w:rsidRPr="00983D23" w:rsidRDefault="00983D23" w:rsidP="00983D2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Alt Süreç</w:t>
            </w:r>
          </w:p>
          <w:p w:rsidR="00983D23" w:rsidRPr="00983D23" w:rsidRDefault="00983D23" w:rsidP="00983D2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No ve Adı</w:t>
            </w:r>
          </w:p>
        </w:tc>
        <w:tc>
          <w:tcPr>
            <w:tcW w:w="3231" w:type="dxa"/>
            <w:shd w:val="pct10" w:color="auto" w:fill="auto"/>
            <w:vAlign w:val="center"/>
            <w:hideMark/>
          </w:tcPr>
          <w:p w:rsidR="00983D23" w:rsidRPr="00983D23" w:rsidRDefault="00983D23" w:rsidP="00983D2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Süreç Başarı Kriteri (*)</w:t>
            </w:r>
          </w:p>
        </w:tc>
        <w:tc>
          <w:tcPr>
            <w:tcW w:w="709" w:type="dxa"/>
            <w:shd w:val="pct10" w:color="auto" w:fill="auto"/>
            <w:vAlign w:val="center"/>
            <w:hideMark/>
          </w:tcPr>
          <w:p w:rsidR="00983D23" w:rsidRPr="00983D23" w:rsidRDefault="00983D23" w:rsidP="00983D2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 xml:space="preserve">Risk </w:t>
            </w:r>
            <w:proofErr w:type="spellStart"/>
            <w:r w:rsidRPr="00983D23">
              <w:rPr>
                <w:b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402" w:type="dxa"/>
            <w:shd w:val="pct10" w:color="auto" w:fill="auto"/>
            <w:vAlign w:val="center"/>
            <w:hideMark/>
          </w:tcPr>
          <w:p w:rsidR="00983D23" w:rsidRPr="00983D23" w:rsidRDefault="00983D23" w:rsidP="00983D2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Süreç Başarı Kriterini gerçekleştirmenin önündeki potansiyel riskler</w:t>
            </w:r>
          </w:p>
        </w:tc>
        <w:tc>
          <w:tcPr>
            <w:tcW w:w="1163" w:type="dxa"/>
            <w:shd w:val="pct10" w:color="auto" w:fill="auto"/>
            <w:vAlign w:val="center"/>
            <w:hideMark/>
          </w:tcPr>
          <w:p w:rsidR="00983D23" w:rsidRPr="00983D23" w:rsidRDefault="00983D23" w:rsidP="00C248CA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Riskin Önemi</w:t>
            </w:r>
          </w:p>
          <w:p w:rsidR="00983D23" w:rsidRPr="00983D23" w:rsidRDefault="00983D23" w:rsidP="00983D23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(1:çok az, 5:çok önemli)</w:t>
            </w:r>
          </w:p>
        </w:tc>
      </w:tr>
      <w:tr w:rsidR="00983D23" w:rsidTr="00595360">
        <w:trPr>
          <w:trHeight w:val="604"/>
        </w:trPr>
        <w:tc>
          <w:tcPr>
            <w:tcW w:w="1980" w:type="dxa"/>
            <w:vMerge w:val="restart"/>
            <w:vAlign w:val="center"/>
          </w:tcPr>
          <w:p w:rsidR="00983D23" w:rsidRPr="00983D23" w:rsidRDefault="00983D23" w:rsidP="00AC02B0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983D23">
              <w:rPr>
                <w:b/>
                <w:sz w:val="22"/>
                <w:szCs w:val="22"/>
                <w:lang w:val="en-US"/>
              </w:rPr>
              <w:t xml:space="preserve">Y2.3.2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İç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3D23">
              <w:rPr>
                <w:b/>
                <w:sz w:val="22"/>
                <w:szCs w:val="22"/>
                <w:lang w:val="en-US"/>
              </w:rPr>
              <w:t>Denetim</w:t>
            </w:r>
            <w:proofErr w:type="spellEnd"/>
          </w:p>
          <w:p w:rsidR="00983D23" w:rsidRDefault="00983D23" w:rsidP="00AC02B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983D23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22A46">
              <w:rPr>
                <w:sz w:val="22"/>
                <w:szCs w:val="22"/>
              </w:rPr>
              <w:t>lanlanan denetim</w:t>
            </w:r>
            <w:r>
              <w:rPr>
                <w:sz w:val="22"/>
                <w:szCs w:val="22"/>
              </w:rPr>
              <w:t>ler</w:t>
            </w:r>
            <w:r w:rsidR="00087D4B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program döneminde gerçekleştirilme</w:t>
            </w:r>
            <w:r w:rsidR="00087D4B">
              <w:rPr>
                <w:sz w:val="22"/>
                <w:szCs w:val="22"/>
              </w:rPr>
              <w:t>si.</w:t>
            </w:r>
          </w:p>
        </w:tc>
        <w:tc>
          <w:tcPr>
            <w:tcW w:w="709" w:type="dxa"/>
            <w:vAlign w:val="center"/>
          </w:tcPr>
          <w:p w:rsidR="00983D23" w:rsidRPr="00983D23" w:rsidRDefault="00595360" w:rsidP="00C248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983D23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Planlanan denetimlerin program döneminde gerçekleştirilememesi.</w:t>
            </w:r>
          </w:p>
        </w:tc>
        <w:tc>
          <w:tcPr>
            <w:tcW w:w="1163" w:type="dxa"/>
            <w:vAlign w:val="center"/>
          </w:tcPr>
          <w:p w:rsidR="00983D23" w:rsidRPr="00983D23" w:rsidRDefault="00595360" w:rsidP="00C248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595360" w:rsidTr="00983D23">
        <w:trPr>
          <w:trHeight w:val="604"/>
        </w:trPr>
        <w:tc>
          <w:tcPr>
            <w:tcW w:w="1980" w:type="dxa"/>
            <w:vMerge/>
            <w:vAlign w:val="center"/>
          </w:tcPr>
          <w:p w:rsidR="00595360" w:rsidRPr="00983D23" w:rsidRDefault="00595360" w:rsidP="00595360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231" w:type="dxa"/>
            <w:vAlign w:val="center"/>
          </w:tcPr>
          <w:p w:rsidR="00595360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Denetim faaliyetinin programda öngörülen sürede tamamlanması</w:t>
            </w:r>
          </w:p>
        </w:tc>
        <w:tc>
          <w:tcPr>
            <w:tcW w:w="709" w:type="dxa"/>
            <w:vAlign w:val="center"/>
          </w:tcPr>
          <w:p w:rsidR="00595360" w:rsidRPr="00983D23" w:rsidRDefault="00595360" w:rsidP="00C248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595360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 alınan denetimlerin tamamlanamaması</w:t>
            </w:r>
          </w:p>
        </w:tc>
        <w:tc>
          <w:tcPr>
            <w:tcW w:w="1163" w:type="dxa"/>
            <w:vAlign w:val="center"/>
          </w:tcPr>
          <w:p w:rsidR="00595360" w:rsidRPr="00983D23" w:rsidRDefault="00595360" w:rsidP="00C248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2</w:t>
            </w:r>
          </w:p>
        </w:tc>
      </w:tr>
      <w:tr w:rsidR="00595360" w:rsidTr="00983D23">
        <w:tc>
          <w:tcPr>
            <w:tcW w:w="1980" w:type="dxa"/>
            <w:vMerge/>
            <w:vAlign w:val="center"/>
            <w:hideMark/>
          </w:tcPr>
          <w:p w:rsidR="00595360" w:rsidRDefault="00595360" w:rsidP="00595360">
            <w:pPr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  <w:hideMark/>
          </w:tcPr>
          <w:p w:rsidR="00595360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Önerilerin Üst Yönetici tarafından uygun görülmesi – </w:t>
            </w:r>
          </w:p>
        </w:tc>
        <w:tc>
          <w:tcPr>
            <w:tcW w:w="709" w:type="dxa"/>
            <w:vAlign w:val="center"/>
            <w:hideMark/>
          </w:tcPr>
          <w:p w:rsidR="00595360" w:rsidRPr="00983D23" w:rsidRDefault="00595360" w:rsidP="00C248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595360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İç denetimin önerisinin Üst Yönetici tarafından desteklenmemesi</w:t>
            </w:r>
          </w:p>
        </w:tc>
        <w:tc>
          <w:tcPr>
            <w:tcW w:w="1163" w:type="dxa"/>
            <w:vAlign w:val="center"/>
            <w:hideMark/>
          </w:tcPr>
          <w:p w:rsidR="00595360" w:rsidRPr="00983D23" w:rsidRDefault="00595360" w:rsidP="00C248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3</w:t>
            </w:r>
          </w:p>
        </w:tc>
      </w:tr>
      <w:tr w:rsidR="00595360" w:rsidTr="00983D23">
        <w:trPr>
          <w:trHeight w:val="868"/>
        </w:trPr>
        <w:tc>
          <w:tcPr>
            <w:tcW w:w="1980" w:type="dxa"/>
            <w:vMerge/>
            <w:vAlign w:val="center"/>
            <w:hideMark/>
          </w:tcPr>
          <w:p w:rsidR="00595360" w:rsidRDefault="00595360" w:rsidP="00595360">
            <w:pPr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  <w:hideMark/>
          </w:tcPr>
          <w:p w:rsidR="00595360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Önerilerin denetlenen birim tarafından kabul edilmesi</w:t>
            </w:r>
          </w:p>
        </w:tc>
        <w:tc>
          <w:tcPr>
            <w:tcW w:w="709" w:type="dxa"/>
            <w:vAlign w:val="center"/>
            <w:hideMark/>
          </w:tcPr>
          <w:p w:rsidR="00595360" w:rsidRPr="00983D23" w:rsidRDefault="00595360" w:rsidP="00C248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  <w:hideMark/>
          </w:tcPr>
          <w:p w:rsidR="00595360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Bulgu ve önerilerle ilgili olarak yapılan müzakerede başarılı olunamaması</w:t>
            </w:r>
          </w:p>
        </w:tc>
        <w:tc>
          <w:tcPr>
            <w:tcW w:w="1163" w:type="dxa"/>
            <w:vAlign w:val="center"/>
            <w:hideMark/>
          </w:tcPr>
          <w:p w:rsidR="00595360" w:rsidRPr="00983D23" w:rsidRDefault="00595360" w:rsidP="00C248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2</w:t>
            </w:r>
          </w:p>
        </w:tc>
      </w:tr>
      <w:tr w:rsidR="00595360" w:rsidTr="00983D23">
        <w:tc>
          <w:tcPr>
            <w:tcW w:w="1980" w:type="dxa"/>
            <w:vMerge/>
            <w:tcBorders>
              <w:bottom w:val="single" w:sz="12" w:space="0" w:color="000000"/>
            </w:tcBorders>
            <w:vAlign w:val="center"/>
            <w:hideMark/>
          </w:tcPr>
          <w:p w:rsidR="00595360" w:rsidRDefault="00595360" w:rsidP="00595360">
            <w:pPr>
              <w:rPr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18" w:space="0" w:color="000000"/>
            </w:tcBorders>
            <w:vAlign w:val="center"/>
            <w:hideMark/>
          </w:tcPr>
          <w:p w:rsidR="00595360" w:rsidRDefault="00595360" w:rsidP="00595360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Raporlamanın verilen süre içerisinde yapılması                   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  <w:vAlign w:val="center"/>
            <w:hideMark/>
          </w:tcPr>
          <w:p w:rsidR="00595360" w:rsidRPr="00983D23" w:rsidRDefault="00D94878" w:rsidP="0059536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bottom w:val="single" w:sz="18" w:space="0" w:color="000000"/>
            </w:tcBorders>
            <w:vAlign w:val="center"/>
            <w:hideMark/>
          </w:tcPr>
          <w:p w:rsidR="00595360" w:rsidRDefault="00595360" w:rsidP="00595360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Denetimin süresinde tamamlanamaması</w:t>
            </w:r>
          </w:p>
        </w:tc>
        <w:tc>
          <w:tcPr>
            <w:tcW w:w="1163" w:type="dxa"/>
            <w:tcBorders>
              <w:bottom w:val="single" w:sz="18" w:space="0" w:color="000000"/>
            </w:tcBorders>
            <w:vAlign w:val="center"/>
            <w:hideMark/>
          </w:tcPr>
          <w:p w:rsidR="00595360" w:rsidRDefault="00595360" w:rsidP="0059536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156A6B" w:rsidRDefault="00156A6B" w:rsidP="00156A6B">
      <w:pPr>
        <w:spacing w:before="60" w:after="60"/>
        <w:rPr>
          <w:sz w:val="22"/>
          <w:szCs w:val="22"/>
        </w:rPr>
      </w:pPr>
    </w:p>
    <w:sectPr w:rsidR="00156A6B" w:rsidSect="00FE2345">
      <w:headerReference w:type="default" r:id="rId8"/>
      <w:footerReference w:type="default" r:id="rId9"/>
      <w:pgSz w:w="11906" w:h="16838" w:code="9"/>
      <w:pgMar w:top="499" w:right="680" w:bottom="1135" w:left="680" w:header="709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31" w:rsidRDefault="005D2431" w:rsidP="006315ED">
      <w:r>
        <w:separator/>
      </w:r>
    </w:p>
  </w:endnote>
  <w:endnote w:type="continuationSeparator" w:id="0">
    <w:p w:rsidR="005D2431" w:rsidRDefault="005D2431" w:rsidP="0063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78" w:rsidRDefault="00825378">
    <w:pPr>
      <w:pStyle w:val="Altbilgi"/>
      <w:jc w:val="right"/>
    </w:pPr>
    <w:r>
      <w:rPr>
        <w:lang w:val="tr-TR"/>
      </w:rPr>
      <w:t xml:space="preserve">Sayfa </w:t>
    </w:r>
    <w:sdt>
      <w:sdtPr>
        <w:id w:val="11537969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2E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E97DCA" w:rsidRDefault="00E97DCA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31" w:rsidRDefault="005D2431" w:rsidP="006315ED">
      <w:r>
        <w:separator/>
      </w:r>
    </w:p>
  </w:footnote>
  <w:footnote w:type="continuationSeparator" w:id="0">
    <w:p w:rsidR="005D2431" w:rsidRDefault="005D2431" w:rsidP="0063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4890"/>
      <w:gridCol w:w="2623"/>
    </w:tblGrid>
    <w:tr w:rsidR="00825378" w:rsidTr="00983D23">
      <w:trPr>
        <w:trHeight w:val="1270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825378" w:rsidRDefault="000E504B">
          <w:pPr>
            <w:jc w:val="center"/>
            <w:rPr>
              <w:rFonts w:ascii="Calibri" w:hAnsi="Calibri"/>
              <w:color w:val="000000"/>
              <w:sz w:val="22"/>
              <w:szCs w:val="22"/>
            </w:rPr>
          </w:pPr>
          <w:r w:rsidRPr="000E504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0FC8EC1" wp14:editId="73FD2AF3">
                <wp:extent cx="1531685" cy="73342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720" cy="747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378" w:rsidRDefault="00825378" w:rsidP="00253A10">
          <w:pPr>
            <w:pStyle w:val="GvdeMetni"/>
            <w:rPr>
              <w:rFonts w:ascii="Times New Roman" w:hAnsi="Times New Roman"/>
              <w:sz w:val="24"/>
              <w:szCs w:val="24"/>
              <w:lang w:val="tr-TR"/>
            </w:rPr>
          </w:pPr>
          <w:r>
            <w:rPr>
              <w:rFonts w:ascii="Times New Roman" w:hAnsi="Times New Roman"/>
              <w:sz w:val="24"/>
              <w:szCs w:val="24"/>
              <w:lang w:val="tr-TR"/>
            </w:rPr>
            <w:t>SÜREÇ TANIM FORMU</w:t>
          </w:r>
        </w:p>
      </w:tc>
      <w:tc>
        <w:tcPr>
          <w:tcW w:w="262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25378" w:rsidRPr="00983D23" w:rsidRDefault="00825378" w:rsidP="000E504B">
          <w:pPr>
            <w:spacing w:before="120" w:after="120"/>
            <w:rPr>
              <w:b/>
              <w:bCs/>
              <w:sz w:val="20"/>
              <w:szCs w:val="20"/>
            </w:rPr>
          </w:pPr>
          <w:r w:rsidRPr="00983D23">
            <w:rPr>
              <w:b/>
              <w:noProof/>
              <w:sz w:val="20"/>
              <w:szCs w:val="20"/>
            </w:rPr>
            <w:t xml:space="preserve">Revizyon Tarihi: </w:t>
          </w:r>
        </w:p>
      </w:tc>
    </w:tr>
  </w:tbl>
  <w:p w:rsidR="00CD5841" w:rsidRDefault="00CD5841" w:rsidP="0079350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F43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A0A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F6A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2EF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840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16E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46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AC8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5EF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6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80BAC"/>
    <w:multiLevelType w:val="hybridMultilevel"/>
    <w:tmpl w:val="8E746F7C"/>
    <w:lvl w:ilvl="0" w:tplc="223EF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4C1199"/>
    <w:multiLevelType w:val="hybridMultilevel"/>
    <w:tmpl w:val="7B0CE25C"/>
    <w:lvl w:ilvl="0" w:tplc="041F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196F7275"/>
    <w:multiLevelType w:val="hybridMultilevel"/>
    <w:tmpl w:val="7BE46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54797"/>
    <w:multiLevelType w:val="hybridMultilevel"/>
    <w:tmpl w:val="5860F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418D9"/>
    <w:multiLevelType w:val="hybridMultilevel"/>
    <w:tmpl w:val="D3C23A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2406C"/>
    <w:multiLevelType w:val="hybridMultilevel"/>
    <w:tmpl w:val="CC86BCD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8210E"/>
    <w:multiLevelType w:val="hybridMultilevel"/>
    <w:tmpl w:val="79FAEC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636FF4"/>
    <w:multiLevelType w:val="hybridMultilevel"/>
    <w:tmpl w:val="71E26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B54C1B"/>
    <w:multiLevelType w:val="hybridMultilevel"/>
    <w:tmpl w:val="2DE63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A243F"/>
    <w:multiLevelType w:val="hybridMultilevel"/>
    <w:tmpl w:val="9482C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D56FC"/>
    <w:multiLevelType w:val="hybridMultilevel"/>
    <w:tmpl w:val="ADD2CB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F0101"/>
    <w:multiLevelType w:val="hybridMultilevel"/>
    <w:tmpl w:val="5BE2700C"/>
    <w:lvl w:ilvl="0" w:tplc="041F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>
    <w:nsid w:val="7C4E1A0A"/>
    <w:multiLevelType w:val="hybridMultilevel"/>
    <w:tmpl w:val="338CD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41F7D"/>
    <w:multiLevelType w:val="hybridMultilevel"/>
    <w:tmpl w:val="4DF63F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5"/>
  </w:num>
  <w:num w:numId="5">
    <w:abstractNumId w:val="12"/>
  </w:num>
  <w:num w:numId="6">
    <w:abstractNumId w:val="21"/>
  </w:num>
  <w:num w:numId="7">
    <w:abstractNumId w:val="13"/>
  </w:num>
  <w:num w:numId="8">
    <w:abstractNumId w:val="22"/>
  </w:num>
  <w:num w:numId="9">
    <w:abstractNumId w:val="16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ED"/>
    <w:rsid w:val="00003F71"/>
    <w:rsid w:val="000102F8"/>
    <w:rsid w:val="00012C4A"/>
    <w:rsid w:val="00017570"/>
    <w:rsid w:val="00020835"/>
    <w:rsid w:val="00021796"/>
    <w:rsid w:val="00022A46"/>
    <w:rsid w:val="00030FFE"/>
    <w:rsid w:val="00034040"/>
    <w:rsid w:val="00042A2D"/>
    <w:rsid w:val="0005384F"/>
    <w:rsid w:val="0005573B"/>
    <w:rsid w:val="00055FF9"/>
    <w:rsid w:val="000647E1"/>
    <w:rsid w:val="00067DCB"/>
    <w:rsid w:val="00074AF6"/>
    <w:rsid w:val="00077F76"/>
    <w:rsid w:val="00087D4B"/>
    <w:rsid w:val="000936D5"/>
    <w:rsid w:val="000A4107"/>
    <w:rsid w:val="000B11A0"/>
    <w:rsid w:val="000B1B97"/>
    <w:rsid w:val="000B2A95"/>
    <w:rsid w:val="000C2840"/>
    <w:rsid w:val="000C7AD0"/>
    <w:rsid w:val="000D4C72"/>
    <w:rsid w:val="000E504B"/>
    <w:rsid w:val="000F0E12"/>
    <w:rsid w:val="000F7741"/>
    <w:rsid w:val="0011211A"/>
    <w:rsid w:val="00113470"/>
    <w:rsid w:val="00117348"/>
    <w:rsid w:val="001230E2"/>
    <w:rsid w:val="00125A85"/>
    <w:rsid w:val="00131C46"/>
    <w:rsid w:val="0013306C"/>
    <w:rsid w:val="00136F7A"/>
    <w:rsid w:val="00141C43"/>
    <w:rsid w:val="00144DF0"/>
    <w:rsid w:val="001521B3"/>
    <w:rsid w:val="00156A6B"/>
    <w:rsid w:val="0016545A"/>
    <w:rsid w:val="00174804"/>
    <w:rsid w:val="00196621"/>
    <w:rsid w:val="001974D0"/>
    <w:rsid w:val="001A2F19"/>
    <w:rsid w:val="001B0E21"/>
    <w:rsid w:val="001B32B1"/>
    <w:rsid w:val="001B3E6F"/>
    <w:rsid w:val="001C0591"/>
    <w:rsid w:val="001D400D"/>
    <w:rsid w:val="001F2640"/>
    <w:rsid w:val="001F63A7"/>
    <w:rsid w:val="00203797"/>
    <w:rsid w:val="002071F8"/>
    <w:rsid w:val="002327A8"/>
    <w:rsid w:val="00241EDB"/>
    <w:rsid w:val="00247D96"/>
    <w:rsid w:val="002514A8"/>
    <w:rsid w:val="002524F9"/>
    <w:rsid w:val="00253A10"/>
    <w:rsid w:val="00261CCB"/>
    <w:rsid w:val="00264092"/>
    <w:rsid w:val="002762D3"/>
    <w:rsid w:val="002852BC"/>
    <w:rsid w:val="002854EE"/>
    <w:rsid w:val="002869E2"/>
    <w:rsid w:val="0028781A"/>
    <w:rsid w:val="00291CCF"/>
    <w:rsid w:val="002925D5"/>
    <w:rsid w:val="0029550C"/>
    <w:rsid w:val="002961DD"/>
    <w:rsid w:val="00296704"/>
    <w:rsid w:val="002A01E6"/>
    <w:rsid w:val="002A1CC3"/>
    <w:rsid w:val="002A7D8E"/>
    <w:rsid w:val="002B0E98"/>
    <w:rsid w:val="002B460B"/>
    <w:rsid w:val="002C2B7E"/>
    <w:rsid w:val="002C34AC"/>
    <w:rsid w:val="002C5099"/>
    <w:rsid w:val="002C60ED"/>
    <w:rsid w:val="002D056E"/>
    <w:rsid w:val="002D3C0F"/>
    <w:rsid w:val="002F0B2F"/>
    <w:rsid w:val="003042E2"/>
    <w:rsid w:val="00307272"/>
    <w:rsid w:val="003115FE"/>
    <w:rsid w:val="00313483"/>
    <w:rsid w:val="00314513"/>
    <w:rsid w:val="0032343C"/>
    <w:rsid w:val="003245C1"/>
    <w:rsid w:val="0032509E"/>
    <w:rsid w:val="00325700"/>
    <w:rsid w:val="00334DA7"/>
    <w:rsid w:val="00337C93"/>
    <w:rsid w:val="003404EB"/>
    <w:rsid w:val="00342AE3"/>
    <w:rsid w:val="0034317D"/>
    <w:rsid w:val="00347493"/>
    <w:rsid w:val="00350D3F"/>
    <w:rsid w:val="00353B81"/>
    <w:rsid w:val="00355B13"/>
    <w:rsid w:val="00362AB6"/>
    <w:rsid w:val="00364759"/>
    <w:rsid w:val="003660A9"/>
    <w:rsid w:val="00372138"/>
    <w:rsid w:val="003723E4"/>
    <w:rsid w:val="00376A67"/>
    <w:rsid w:val="0038716A"/>
    <w:rsid w:val="003A168D"/>
    <w:rsid w:val="003A390D"/>
    <w:rsid w:val="003B3184"/>
    <w:rsid w:val="003B6872"/>
    <w:rsid w:val="003D7FCC"/>
    <w:rsid w:val="003E1674"/>
    <w:rsid w:val="003E28D7"/>
    <w:rsid w:val="003E59CB"/>
    <w:rsid w:val="003E60AA"/>
    <w:rsid w:val="003F0FD4"/>
    <w:rsid w:val="003F1AC6"/>
    <w:rsid w:val="0040034C"/>
    <w:rsid w:val="00402EDF"/>
    <w:rsid w:val="00404059"/>
    <w:rsid w:val="004066C3"/>
    <w:rsid w:val="00421042"/>
    <w:rsid w:val="00421511"/>
    <w:rsid w:val="00426044"/>
    <w:rsid w:val="00427BD6"/>
    <w:rsid w:val="00430A55"/>
    <w:rsid w:val="00431529"/>
    <w:rsid w:val="00432AF3"/>
    <w:rsid w:val="004336A3"/>
    <w:rsid w:val="0043613D"/>
    <w:rsid w:val="0044349B"/>
    <w:rsid w:val="004443E8"/>
    <w:rsid w:val="00445D72"/>
    <w:rsid w:val="00455FE7"/>
    <w:rsid w:val="00460C86"/>
    <w:rsid w:val="00461AD2"/>
    <w:rsid w:val="00464943"/>
    <w:rsid w:val="00467029"/>
    <w:rsid w:val="0047205F"/>
    <w:rsid w:val="004725B2"/>
    <w:rsid w:val="00475CF3"/>
    <w:rsid w:val="004866E6"/>
    <w:rsid w:val="00486CE6"/>
    <w:rsid w:val="00487D33"/>
    <w:rsid w:val="00487ECB"/>
    <w:rsid w:val="00491744"/>
    <w:rsid w:val="00493BF6"/>
    <w:rsid w:val="004A347E"/>
    <w:rsid w:val="004A517F"/>
    <w:rsid w:val="004A549A"/>
    <w:rsid w:val="004A608D"/>
    <w:rsid w:val="004B4E93"/>
    <w:rsid w:val="004B7B63"/>
    <w:rsid w:val="004C33BA"/>
    <w:rsid w:val="004C7FA3"/>
    <w:rsid w:val="004D115B"/>
    <w:rsid w:val="004D14DB"/>
    <w:rsid w:val="004D1FBC"/>
    <w:rsid w:val="004D5F67"/>
    <w:rsid w:val="004F2CED"/>
    <w:rsid w:val="00500B72"/>
    <w:rsid w:val="00511DCD"/>
    <w:rsid w:val="00516F54"/>
    <w:rsid w:val="005312F2"/>
    <w:rsid w:val="00531C0E"/>
    <w:rsid w:val="00533117"/>
    <w:rsid w:val="00533DC7"/>
    <w:rsid w:val="00533EE3"/>
    <w:rsid w:val="005355B2"/>
    <w:rsid w:val="005378BC"/>
    <w:rsid w:val="00541660"/>
    <w:rsid w:val="00543C90"/>
    <w:rsid w:val="00551C07"/>
    <w:rsid w:val="00562FCF"/>
    <w:rsid w:val="005677AD"/>
    <w:rsid w:val="005825D3"/>
    <w:rsid w:val="00595360"/>
    <w:rsid w:val="005A4AD3"/>
    <w:rsid w:val="005C483E"/>
    <w:rsid w:val="005D2431"/>
    <w:rsid w:val="005D5BC5"/>
    <w:rsid w:val="005E542F"/>
    <w:rsid w:val="005F0E0D"/>
    <w:rsid w:val="005F12A6"/>
    <w:rsid w:val="005F2F67"/>
    <w:rsid w:val="005F5820"/>
    <w:rsid w:val="005F664C"/>
    <w:rsid w:val="00601CB4"/>
    <w:rsid w:val="00606BFA"/>
    <w:rsid w:val="006071B6"/>
    <w:rsid w:val="00610F0C"/>
    <w:rsid w:val="00611AE5"/>
    <w:rsid w:val="006144CA"/>
    <w:rsid w:val="0061681B"/>
    <w:rsid w:val="006225F2"/>
    <w:rsid w:val="00627072"/>
    <w:rsid w:val="00627DB2"/>
    <w:rsid w:val="006315ED"/>
    <w:rsid w:val="00632277"/>
    <w:rsid w:val="00642640"/>
    <w:rsid w:val="006507E9"/>
    <w:rsid w:val="00653DC3"/>
    <w:rsid w:val="00660DE9"/>
    <w:rsid w:val="006638E0"/>
    <w:rsid w:val="00663948"/>
    <w:rsid w:val="006668F1"/>
    <w:rsid w:val="00670688"/>
    <w:rsid w:val="00687BEA"/>
    <w:rsid w:val="006A1318"/>
    <w:rsid w:val="006A3725"/>
    <w:rsid w:val="006A37E9"/>
    <w:rsid w:val="006A62E9"/>
    <w:rsid w:val="006B0599"/>
    <w:rsid w:val="006B34EA"/>
    <w:rsid w:val="006B7B45"/>
    <w:rsid w:val="006C2597"/>
    <w:rsid w:val="006C59AD"/>
    <w:rsid w:val="006C5B0F"/>
    <w:rsid w:val="006D4078"/>
    <w:rsid w:val="006D4BCE"/>
    <w:rsid w:val="006E47E0"/>
    <w:rsid w:val="006E4D28"/>
    <w:rsid w:val="006E6CED"/>
    <w:rsid w:val="006F2CDD"/>
    <w:rsid w:val="007012E7"/>
    <w:rsid w:val="00705D8F"/>
    <w:rsid w:val="0071322C"/>
    <w:rsid w:val="00737086"/>
    <w:rsid w:val="0073783A"/>
    <w:rsid w:val="00750F55"/>
    <w:rsid w:val="00755F12"/>
    <w:rsid w:val="007601C7"/>
    <w:rsid w:val="00773BA4"/>
    <w:rsid w:val="00781AB1"/>
    <w:rsid w:val="007860C4"/>
    <w:rsid w:val="00787D8B"/>
    <w:rsid w:val="0079350F"/>
    <w:rsid w:val="00793EBA"/>
    <w:rsid w:val="007A3032"/>
    <w:rsid w:val="007A3D0B"/>
    <w:rsid w:val="007B039F"/>
    <w:rsid w:val="007B236E"/>
    <w:rsid w:val="007C2371"/>
    <w:rsid w:val="007C4510"/>
    <w:rsid w:val="007C4FF7"/>
    <w:rsid w:val="007C5C29"/>
    <w:rsid w:val="007C6D82"/>
    <w:rsid w:val="007D5CDD"/>
    <w:rsid w:val="007E038E"/>
    <w:rsid w:val="007F08A1"/>
    <w:rsid w:val="007F56F6"/>
    <w:rsid w:val="00800E38"/>
    <w:rsid w:val="00803E1A"/>
    <w:rsid w:val="008103DE"/>
    <w:rsid w:val="00814207"/>
    <w:rsid w:val="00814930"/>
    <w:rsid w:val="00825378"/>
    <w:rsid w:val="00830948"/>
    <w:rsid w:val="00846C30"/>
    <w:rsid w:val="008577CE"/>
    <w:rsid w:val="00867406"/>
    <w:rsid w:val="00877DDE"/>
    <w:rsid w:val="00884EC9"/>
    <w:rsid w:val="0089359B"/>
    <w:rsid w:val="008A1BBB"/>
    <w:rsid w:val="008A35C1"/>
    <w:rsid w:val="008A49B4"/>
    <w:rsid w:val="008B2676"/>
    <w:rsid w:val="008B4317"/>
    <w:rsid w:val="008B6C28"/>
    <w:rsid w:val="008C0B22"/>
    <w:rsid w:val="008C7B15"/>
    <w:rsid w:val="008E41B1"/>
    <w:rsid w:val="008E6601"/>
    <w:rsid w:val="008F2AAC"/>
    <w:rsid w:val="00905008"/>
    <w:rsid w:val="00916393"/>
    <w:rsid w:val="00917CB5"/>
    <w:rsid w:val="00921A58"/>
    <w:rsid w:val="00932F07"/>
    <w:rsid w:val="00934F00"/>
    <w:rsid w:val="00935156"/>
    <w:rsid w:val="009408E8"/>
    <w:rsid w:val="0094576D"/>
    <w:rsid w:val="009549A2"/>
    <w:rsid w:val="009556BF"/>
    <w:rsid w:val="00960095"/>
    <w:rsid w:val="009641FB"/>
    <w:rsid w:val="00974919"/>
    <w:rsid w:val="0097557B"/>
    <w:rsid w:val="009828B2"/>
    <w:rsid w:val="00983D23"/>
    <w:rsid w:val="00986B24"/>
    <w:rsid w:val="00992992"/>
    <w:rsid w:val="0099548F"/>
    <w:rsid w:val="009A1EC1"/>
    <w:rsid w:val="009B6CAF"/>
    <w:rsid w:val="009C61DE"/>
    <w:rsid w:val="009D148B"/>
    <w:rsid w:val="009D31FC"/>
    <w:rsid w:val="009D63F2"/>
    <w:rsid w:val="009E268D"/>
    <w:rsid w:val="009E5D55"/>
    <w:rsid w:val="00A05E35"/>
    <w:rsid w:val="00A11BA7"/>
    <w:rsid w:val="00A15BBF"/>
    <w:rsid w:val="00A15F89"/>
    <w:rsid w:val="00A21960"/>
    <w:rsid w:val="00A2356B"/>
    <w:rsid w:val="00A34E51"/>
    <w:rsid w:val="00A36B56"/>
    <w:rsid w:val="00A47E7B"/>
    <w:rsid w:val="00A569BA"/>
    <w:rsid w:val="00A6128B"/>
    <w:rsid w:val="00A61800"/>
    <w:rsid w:val="00A74298"/>
    <w:rsid w:val="00A7482A"/>
    <w:rsid w:val="00A76C06"/>
    <w:rsid w:val="00A80E2C"/>
    <w:rsid w:val="00A85AFC"/>
    <w:rsid w:val="00A86C69"/>
    <w:rsid w:val="00A90ACF"/>
    <w:rsid w:val="00AA070B"/>
    <w:rsid w:val="00AA4062"/>
    <w:rsid w:val="00AA5055"/>
    <w:rsid w:val="00AB19DE"/>
    <w:rsid w:val="00AB43E1"/>
    <w:rsid w:val="00AB4A83"/>
    <w:rsid w:val="00AB4AC1"/>
    <w:rsid w:val="00AB63AB"/>
    <w:rsid w:val="00AC07F1"/>
    <w:rsid w:val="00AC3EC2"/>
    <w:rsid w:val="00AD1201"/>
    <w:rsid w:val="00AE30FF"/>
    <w:rsid w:val="00AE44DB"/>
    <w:rsid w:val="00AF74D5"/>
    <w:rsid w:val="00B13C6A"/>
    <w:rsid w:val="00B200BE"/>
    <w:rsid w:val="00B22A17"/>
    <w:rsid w:val="00B3126D"/>
    <w:rsid w:val="00B3428F"/>
    <w:rsid w:val="00B8213B"/>
    <w:rsid w:val="00B83A34"/>
    <w:rsid w:val="00B97281"/>
    <w:rsid w:val="00BA10AD"/>
    <w:rsid w:val="00BA373E"/>
    <w:rsid w:val="00BB1D06"/>
    <w:rsid w:val="00BC231E"/>
    <w:rsid w:val="00BC4900"/>
    <w:rsid w:val="00BC5330"/>
    <w:rsid w:val="00BC7242"/>
    <w:rsid w:val="00BE4FEC"/>
    <w:rsid w:val="00BE7C4C"/>
    <w:rsid w:val="00BF028C"/>
    <w:rsid w:val="00BF0EE2"/>
    <w:rsid w:val="00BF20B1"/>
    <w:rsid w:val="00BF2B9A"/>
    <w:rsid w:val="00BF5B8F"/>
    <w:rsid w:val="00C0383B"/>
    <w:rsid w:val="00C17A8A"/>
    <w:rsid w:val="00C206F5"/>
    <w:rsid w:val="00C248CA"/>
    <w:rsid w:val="00C26F3B"/>
    <w:rsid w:val="00C33037"/>
    <w:rsid w:val="00C35AD7"/>
    <w:rsid w:val="00C37503"/>
    <w:rsid w:val="00C43536"/>
    <w:rsid w:val="00C4711F"/>
    <w:rsid w:val="00C5307E"/>
    <w:rsid w:val="00C53487"/>
    <w:rsid w:val="00C572BE"/>
    <w:rsid w:val="00C66A50"/>
    <w:rsid w:val="00C6774C"/>
    <w:rsid w:val="00C77335"/>
    <w:rsid w:val="00C80A1A"/>
    <w:rsid w:val="00C80AE5"/>
    <w:rsid w:val="00C8504D"/>
    <w:rsid w:val="00C8726A"/>
    <w:rsid w:val="00C941C2"/>
    <w:rsid w:val="00C95DC5"/>
    <w:rsid w:val="00CA4243"/>
    <w:rsid w:val="00CD37E2"/>
    <w:rsid w:val="00CD5841"/>
    <w:rsid w:val="00CD6133"/>
    <w:rsid w:val="00CE2681"/>
    <w:rsid w:val="00CE3BA1"/>
    <w:rsid w:val="00CE404E"/>
    <w:rsid w:val="00CE646A"/>
    <w:rsid w:val="00D10793"/>
    <w:rsid w:val="00D1531E"/>
    <w:rsid w:val="00D17665"/>
    <w:rsid w:val="00D4222E"/>
    <w:rsid w:val="00D44C14"/>
    <w:rsid w:val="00D44E86"/>
    <w:rsid w:val="00D460D0"/>
    <w:rsid w:val="00D55708"/>
    <w:rsid w:val="00D62A2F"/>
    <w:rsid w:val="00D72A47"/>
    <w:rsid w:val="00D77AB0"/>
    <w:rsid w:val="00D77C5C"/>
    <w:rsid w:val="00D77D8A"/>
    <w:rsid w:val="00D9358F"/>
    <w:rsid w:val="00D94878"/>
    <w:rsid w:val="00DC2007"/>
    <w:rsid w:val="00DD65F7"/>
    <w:rsid w:val="00DD7832"/>
    <w:rsid w:val="00DE2763"/>
    <w:rsid w:val="00DE5FCB"/>
    <w:rsid w:val="00DE6EBC"/>
    <w:rsid w:val="00DF35F7"/>
    <w:rsid w:val="00DF5FD4"/>
    <w:rsid w:val="00E003F2"/>
    <w:rsid w:val="00E0645A"/>
    <w:rsid w:val="00E10628"/>
    <w:rsid w:val="00E14E5E"/>
    <w:rsid w:val="00E16C84"/>
    <w:rsid w:val="00E223C3"/>
    <w:rsid w:val="00E2339A"/>
    <w:rsid w:val="00E27227"/>
    <w:rsid w:val="00E44A67"/>
    <w:rsid w:val="00E5351F"/>
    <w:rsid w:val="00E713D1"/>
    <w:rsid w:val="00E975FC"/>
    <w:rsid w:val="00E97DCA"/>
    <w:rsid w:val="00ED5875"/>
    <w:rsid w:val="00EE040E"/>
    <w:rsid w:val="00EE16CC"/>
    <w:rsid w:val="00EF164C"/>
    <w:rsid w:val="00EF2978"/>
    <w:rsid w:val="00F00FED"/>
    <w:rsid w:val="00F121D8"/>
    <w:rsid w:val="00F1541E"/>
    <w:rsid w:val="00F22CB8"/>
    <w:rsid w:val="00F2307C"/>
    <w:rsid w:val="00F2426C"/>
    <w:rsid w:val="00F24C98"/>
    <w:rsid w:val="00F265BD"/>
    <w:rsid w:val="00F33EC7"/>
    <w:rsid w:val="00F44957"/>
    <w:rsid w:val="00F4645A"/>
    <w:rsid w:val="00F60AFC"/>
    <w:rsid w:val="00F667AA"/>
    <w:rsid w:val="00F72BFB"/>
    <w:rsid w:val="00F731EB"/>
    <w:rsid w:val="00F736F5"/>
    <w:rsid w:val="00F75F04"/>
    <w:rsid w:val="00F8593C"/>
    <w:rsid w:val="00F94199"/>
    <w:rsid w:val="00FA23B9"/>
    <w:rsid w:val="00FB45EA"/>
    <w:rsid w:val="00FC51DD"/>
    <w:rsid w:val="00FC7D21"/>
    <w:rsid w:val="00FD2032"/>
    <w:rsid w:val="00FE2345"/>
    <w:rsid w:val="00FE6622"/>
    <w:rsid w:val="00FF0468"/>
    <w:rsid w:val="00FF0601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0E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Balk4">
    <w:name w:val="heading 4"/>
    <w:basedOn w:val="Normal"/>
    <w:next w:val="Normal"/>
    <w:link w:val="Balk4Char"/>
    <w:qFormat/>
    <w:rsid w:val="006315ED"/>
    <w:pPr>
      <w:keepNext/>
      <w:spacing w:line="360" w:lineRule="auto"/>
      <w:outlineLvl w:val="3"/>
    </w:pPr>
    <w:rPr>
      <w:rFonts w:ascii="Tahoma" w:hAnsi="Tahoma"/>
      <w:b/>
      <w:bCs/>
      <w:sz w:val="23"/>
      <w:szCs w:val="23"/>
      <w:lang w:val="x-none"/>
    </w:rPr>
  </w:style>
  <w:style w:type="paragraph" w:styleId="Balk5">
    <w:name w:val="heading 5"/>
    <w:basedOn w:val="Normal"/>
    <w:next w:val="Normal"/>
    <w:link w:val="Balk5Char"/>
    <w:qFormat/>
    <w:rsid w:val="006315ED"/>
    <w:pPr>
      <w:keepNext/>
      <w:jc w:val="right"/>
      <w:outlineLvl w:val="4"/>
    </w:pPr>
    <w:rPr>
      <w:rFonts w:ascii="Tahoma" w:hAnsi="Tahoma"/>
      <w:b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6315ED"/>
    <w:rPr>
      <w:rFonts w:ascii="Tahoma" w:eastAsia="Times New Roman" w:hAnsi="Tahoma" w:cs="Tahoma"/>
      <w:b/>
      <w:bCs/>
      <w:sz w:val="23"/>
      <w:szCs w:val="23"/>
      <w:lang w:eastAsia="tr-TR"/>
    </w:rPr>
  </w:style>
  <w:style w:type="character" w:customStyle="1" w:styleId="Balk5Char">
    <w:name w:val="Başlık 5 Char"/>
    <w:link w:val="Balk5"/>
    <w:rsid w:val="006315ED"/>
    <w:rPr>
      <w:rFonts w:ascii="Tahoma" w:eastAsia="Times New Roman" w:hAnsi="Tahoma" w:cs="Tahoma"/>
      <w:b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315ED"/>
    <w:pPr>
      <w:jc w:val="center"/>
    </w:pPr>
    <w:rPr>
      <w:rFonts w:ascii="Arial" w:hAnsi="Arial"/>
      <w:b/>
      <w:sz w:val="32"/>
      <w:szCs w:val="20"/>
      <w:lang w:val="x-none"/>
    </w:rPr>
  </w:style>
  <w:style w:type="character" w:customStyle="1" w:styleId="GvdeMetniChar">
    <w:name w:val="Gövde Metni Char"/>
    <w:link w:val="GvdeMetni"/>
    <w:rsid w:val="006315ED"/>
    <w:rPr>
      <w:rFonts w:ascii="Arial" w:eastAsia="Times New Roman" w:hAnsi="Arial" w:cs="Times New Roman"/>
      <w:b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31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31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0F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9670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C29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7C5C29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rsid w:val="00074A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0E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Balk4">
    <w:name w:val="heading 4"/>
    <w:basedOn w:val="Normal"/>
    <w:next w:val="Normal"/>
    <w:link w:val="Balk4Char"/>
    <w:qFormat/>
    <w:rsid w:val="006315ED"/>
    <w:pPr>
      <w:keepNext/>
      <w:spacing w:line="360" w:lineRule="auto"/>
      <w:outlineLvl w:val="3"/>
    </w:pPr>
    <w:rPr>
      <w:rFonts w:ascii="Tahoma" w:hAnsi="Tahoma"/>
      <w:b/>
      <w:bCs/>
      <w:sz w:val="23"/>
      <w:szCs w:val="23"/>
      <w:lang w:val="x-none"/>
    </w:rPr>
  </w:style>
  <w:style w:type="paragraph" w:styleId="Balk5">
    <w:name w:val="heading 5"/>
    <w:basedOn w:val="Normal"/>
    <w:next w:val="Normal"/>
    <w:link w:val="Balk5Char"/>
    <w:qFormat/>
    <w:rsid w:val="006315ED"/>
    <w:pPr>
      <w:keepNext/>
      <w:jc w:val="right"/>
      <w:outlineLvl w:val="4"/>
    </w:pPr>
    <w:rPr>
      <w:rFonts w:ascii="Tahoma" w:hAnsi="Tahoma"/>
      <w:b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6315ED"/>
    <w:rPr>
      <w:rFonts w:ascii="Tahoma" w:eastAsia="Times New Roman" w:hAnsi="Tahoma" w:cs="Tahoma"/>
      <w:b/>
      <w:bCs/>
      <w:sz w:val="23"/>
      <w:szCs w:val="23"/>
      <w:lang w:eastAsia="tr-TR"/>
    </w:rPr>
  </w:style>
  <w:style w:type="character" w:customStyle="1" w:styleId="Balk5Char">
    <w:name w:val="Başlık 5 Char"/>
    <w:link w:val="Balk5"/>
    <w:rsid w:val="006315ED"/>
    <w:rPr>
      <w:rFonts w:ascii="Tahoma" w:eastAsia="Times New Roman" w:hAnsi="Tahoma" w:cs="Tahoma"/>
      <w:b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315ED"/>
    <w:pPr>
      <w:jc w:val="center"/>
    </w:pPr>
    <w:rPr>
      <w:rFonts w:ascii="Arial" w:hAnsi="Arial"/>
      <w:b/>
      <w:sz w:val="32"/>
      <w:szCs w:val="20"/>
      <w:lang w:val="x-none"/>
    </w:rPr>
  </w:style>
  <w:style w:type="character" w:customStyle="1" w:styleId="GvdeMetniChar">
    <w:name w:val="Gövde Metni Char"/>
    <w:link w:val="GvdeMetni"/>
    <w:rsid w:val="006315ED"/>
    <w:rPr>
      <w:rFonts w:ascii="Arial" w:eastAsia="Times New Roman" w:hAnsi="Arial" w:cs="Times New Roman"/>
      <w:b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31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31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0F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9670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C29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7C5C29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rsid w:val="00074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Süreç Adı</vt:lpstr>
      <vt:lpstr>Süreç Adı</vt:lpstr>
    </vt:vector>
  </TitlesOfParts>
  <Company>Grizli777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Adı</dc:title>
  <dc:subject/>
  <dc:creator>Zerrin Kocatepe</dc:creator>
  <cp:keywords/>
  <cp:lastModifiedBy>Ferhat BAYGÜL</cp:lastModifiedBy>
  <cp:revision>35</cp:revision>
  <cp:lastPrinted>2010-05-07T12:06:00Z</cp:lastPrinted>
  <dcterms:created xsi:type="dcterms:W3CDTF">2017-08-15T09:25:00Z</dcterms:created>
  <dcterms:modified xsi:type="dcterms:W3CDTF">2019-04-19T13:30:00Z</dcterms:modified>
</cp:coreProperties>
</file>